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92B" w14:textId="77777777" w:rsidR="002F089D" w:rsidRPr="00A138EE" w:rsidRDefault="002F089D" w:rsidP="002F089D">
      <w:pPr>
        <w:shd w:val="clear" w:color="auto" w:fill="FFFFFF"/>
        <w:jc w:val="both"/>
        <w:outlineLvl w:val="0"/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</w:pPr>
      <w:proofErr w:type="spellStart"/>
      <w:r w:rsidRPr="003C1084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Sydänlihasperf</w:t>
      </w:r>
      <w:r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uusion</w:t>
      </w:r>
      <w:proofErr w:type="spellEnd"/>
      <w:r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 xml:space="preserve"> gammakuvaus </w:t>
      </w:r>
      <w:r w:rsidRPr="003C1084"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>ras</w:t>
      </w:r>
      <w:r>
        <w:rPr>
          <w:rFonts w:ascii="Trebuchet MS" w:hAnsi="Trebuchet MS" w:cs="Arial"/>
          <w:b/>
          <w:bCs/>
          <w:color w:val="000000"/>
          <w:kern w:val="36"/>
          <w:sz w:val="28"/>
          <w:szCs w:val="28"/>
        </w:rPr>
        <w:t xml:space="preserve">itus ja lepo </w:t>
      </w:r>
    </w:p>
    <w:p w14:paraId="4DA95EE4" w14:textId="77777777" w:rsidR="002F089D" w:rsidRPr="00A138EE" w:rsidRDefault="002F089D" w:rsidP="002F089D">
      <w:pPr>
        <w:pStyle w:val="Luettelokappale"/>
        <w:numPr>
          <w:ilvl w:val="0"/>
          <w:numId w:val="25"/>
        </w:numPr>
        <w:rPr>
          <w:rFonts w:ascii="Trebuchet MS" w:hAnsi="Trebuchet MS"/>
          <w:b/>
          <w:sz w:val="22"/>
          <w:szCs w:val="22"/>
        </w:rPr>
      </w:pPr>
      <w:r w:rsidRPr="00A138EE">
        <w:rPr>
          <w:rFonts w:ascii="Trebuchet MS" w:hAnsi="Trebuchet MS"/>
          <w:b/>
          <w:sz w:val="22"/>
          <w:szCs w:val="22"/>
        </w:rPr>
        <w:t xml:space="preserve">FM2CQ Sydänlihaksen </w:t>
      </w:r>
      <w:proofErr w:type="spellStart"/>
      <w:r w:rsidRPr="00A138EE">
        <w:rPr>
          <w:rFonts w:ascii="Trebuchet MS" w:hAnsi="Trebuchet MS"/>
          <w:b/>
          <w:sz w:val="22"/>
          <w:szCs w:val="22"/>
        </w:rPr>
        <w:t>perfuusion</w:t>
      </w:r>
      <w:proofErr w:type="spellEnd"/>
      <w:r w:rsidRPr="00A138EE">
        <w:rPr>
          <w:rFonts w:ascii="Trebuchet MS" w:hAnsi="Trebuchet MS"/>
          <w:b/>
          <w:sz w:val="22"/>
          <w:szCs w:val="22"/>
        </w:rPr>
        <w:t xml:space="preserve"> SPET ja matala-annos-TT rasituksessa</w:t>
      </w:r>
    </w:p>
    <w:p w14:paraId="75AA3A79" w14:textId="77777777" w:rsidR="002F089D" w:rsidRPr="00A138EE" w:rsidRDefault="002F089D" w:rsidP="002F089D">
      <w:pPr>
        <w:pStyle w:val="Luettelokappale"/>
        <w:numPr>
          <w:ilvl w:val="0"/>
          <w:numId w:val="25"/>
        </w:numPr>
        <w:shd w:val="clear" w:color="auto" w:fill="FFFFFF"/>
        <w:jc w:val="both"/>
        <w:outlineLvl w:val="0"/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</w:pPr>
      <w:r w:rsidRPr="00A138EE">
        <w:rPr>
          <w:rFonts w:ascii="Trebuchet MS" w:hAnsi="Trebuchet MS"/>
          <w:b/>
          <w:sz w:val="22"/>
          <w:szCs w:val="22"/>
        </w:rPr>
        <w:t xml:space="preserve">FM3CQ Sydänlihaksen </w:t>
      </w:r>
      <w:proofErr w:type="spellStart"/>
      <w:r w:rsidRPr="00A138EE">
        <w:rPr>
          <w:rFonts w:ascii="Trebuchet MS" w:hAnsi="Trebuchet MS"/>
          <w:b/>
          <w:sz w:val="22"/>
          <w:szCs w:val="22"/>
        </w:rPr>
        <w:t>perfuusion</w:t>
      </w:r>
      <w:proofErr w:type="spellEnd"/>
      <w:r w:rsidRPr="00A138EE">
        <w:rPr>
          <w:rFonts w:ascii="Trebuchet MS" w:hAnsi="Trebuchet MS"/>
          <w:b/>
          <w:sz w:val="22"/>
          <w:szCs w:val="22"/>
        </w:rPr>
        <w:t xml:space="preserve"> SPET ja matala-annos-TT rasituksen jälkeen levossa</w:t>
      </w:r>
    </w:p>
    <w:p w14:paraId="1E923882" w14:textId="77777777" w:rsidR="002F089D" w:rsidRPr="002C4E0D" w:rsidRDefault="002F089D" w:rsidP="002F089D">
      <w:pPr>
        <w:shd w:val="clear" w:color="auto" w:fill="FFFFFF"/>
        <w:jc w:val="both"/>
        <w:outlineLvl w:val="0"/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</w:pPr>
    </w:p>
    <w:p w14:paraId="6A8E9323" w14:textId="77777777" w:rsidR="002F089D" w:rsidRDefault="002F089D" w:rsidP="002F089D">
      <w:pPr>
        <w:rPr>
          <w:rFonts w:ascii="Trebuchet MS" w:hAnsi="Trebuchet MS"/>
          <w:sz w:val="22"/>
          <w:szCs w:val="22"/>
        </w:rPr>
      </w:pPr>
      <w:r w:rsidRPr="0071699E">
        <w:rPr>
          <w:rFonts w:ascii="Trebuchet MS" w:hAnsi="Trebuchet MS"/>
          <w:sz w:val="22"/>
          <w:szCs w:val="22"/>
        </w:rPr>
        <w:t xml:space="preserve">Laskimoon </w:t>
      </w:r>
      <w:proofErr w:type="spellStart"/>
      <w:r w:rsidRPr="0071699E">
        <w:rPr>
          <w:rFonts w:ascii="Trebuchet MS" w:hAnsi="Trebuchet MS"/>
          <w:sz w:val="22"/>
          <w:szCs w:val="22"/>
        </w:rPr>
        <w:t>injisoitu</w:t>
      </w:r>
      <w:proofErr w:type="spellEnd"/>
      <w:r w:rsidRPr="0071699E">
        <w:rPr>
          <w:rFonts w:ascii="Trebuchet MS" w:hAnsi="Trebuchet MS"/>
          <w:sz w:val="22"/>
          <w:szCs w:val="22"/>
        </w:rPr>
        <w:t xml:space="preserve"> </w:t>
      </w:r>
      <w:r w:rsidRPr="0071699E">
        <w:rPr>
          <w:rFonts w:ascii="Trebuchet MS" w:hAnsi="Trebuchet MS"/>
          <w:sz w:val="22"/>
          <w:szCs w:val="22"/>
          <w:vertAlign w:val="superscript"/>
        </w:rPr>
        <w:t>99m</w:t>
      </w:r>
      <w:r>
        <w:rPr>
          <w:rFonts w:ascii="Trebuchet MS" w:hAnsi="Trebuchet MS"/>
          <w:sz w:val="22"/>
          <w:szCs w:val="22"/>
        </w:rPr>
        <w:t>Tc-tetrofosmiini</w:t>
      </w:r>
      <w:r w:rsidRPr="0071699E">
        <w:rPr>
          <w:rFonts w:ascii="Trebuchet MS" w:hAnsi="Trebuchet MS"/>
          <w:sz w:val="22"/>
          <w:szCs w:val="22"/>
        </w:rPr>
        <w:t xml:space="preserve"> kertyy sydänlihakseen. Radiolääkkeen jakautuminen va</w:t>
      </w:r>
      <w:r w:rsidRPr="0071699E">
        <w:rPr>
          <w:rFonts w:ascii="Trebuchet MS" w:hAnsi="Trebuchet MS"/>
          <w:sz w:val="22"/>
          <w:szCs w:val="22"/>
        </w:rPr>
        <w:softHyphen/>
        <w:t>semman kammion lihakseen vastaa koronaarivirtauksen jakautumista</w:t>
      </w:r>
      <w:r>
        <w:rPr>
          <w:rFonts w:ascii="Trebuchet MS" w:hAnsi="Trebuchet MS"/>
          <w:sz w:val="22"/>
          <w:szCs w:val="22"/>
        </w:rPr>
        <w:t xml:space="preserve"> injektiohetkellä</w:t>
      </w:r>
      <w:r w:rsidRPr="0071699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Kertymän jakautuminen kuvataan gammakameran avulla.</w:t>
      </w:r>
      <w:r w:rsidRPr="0071699E">
        <w:rPr>
          <w:rFonts w:ascii="Trebuchet MS" w:hAnsi="Trebuchet MS"/>
          <w:sz w:val="22"/>
          <w:szCs w:val="22"/>
        </w:rPr>
        <w:t xml:space="preserve"> Infarktialueen laajuus ja sijaintipaikka sydämessä voidaan selvittää antamalla radiolääke lepotilassa. Sekä </w:t>
      </w:r>
      <w:proofErr w:type="spellStart"/>
      <w:r w:rsidRPr="0071699E">
        <w:rPr>
          <w:rFonts w:ascii="Trebuchet MS" w:hAnsi="Trebuchet MS"/>
          <w:sz w:val="22"/>
          <w:szCs w:val="22"/>
        </w:rPr>
        <w:t>iskeemiset</w:t>
      </w:r>
      <w:proofErr w:type="spellEnd"/>
      <w:r w:rsidRPr="0071699E">
        <w:rPr>
          <w:rFonts w:ascii="Trebuchet MS" w:hAnsi="Trebuchet MS"/>
          <w:sz w:val="22"/>
          <w:szCs w:val="22"/>
        </w:rPr>
        <w:t xml:space="preserve"> että infar</w:t>
      </w:r>
      <w:r>
        <w:rPr>
          <w:rFonts w:ascii="Trebuchet MS" w:hAnsi="Trebuchet MS"/>
          <w:sz w:val="22"/>
          <w:szCs w:val="22"/>
        </w:rPr>
        <w:t>k</w:t>
      </w:r>
      <w:r w:rsidRPr="0071699E">
        <w:rPr>
          <w:rFonts w:ascii="Trebuchet MS" w:hAnsi="Trebuchet MS"/>
          <w:sz w:val="22"/>
          <w:szCs w:val="22"/>
        </w:rPr>
        <w:t>tialueet saadaan esille puutos</w:t>
      </w:r>
      <w:r w:rsidRPr="0071699E">
        <w:rPr>
          <w:rFonts w:ascii="Trebuchet MS" w:hAnsi="Trebuchet MS"/>
          <w:sz w:val="22"/>
          <w:szCs w:val="22"/>
        </w:rPr>
        <w:softHyphen/>
        <w:t xml:space="preserve">alueina antamalla injektio kliinisen </w:t>
      </w:r>
      <w:r>
        <w:rPr>
          <w:rFonts w:ascii="Trebuchet MS" w:hAnsi="Trebuchet MS"/>
          <w:sz w:val="22"/>
          <w:szCs w:val="22"/>
        </w:rPr>
        <w:t xml:space="preserve">rasituskokeen </w:t>
      </w:r>
      <w:r w:rsidRPr="0071699E">
        <w:rPr>
          <w:rFonts w:ascii="Trebuchet MS" w:hAnsi="Trebuchet MS"/>
          <w:sz w:val="22"/>
          <w:szCs w:val="22"/>
        </w:rPr>
        <w:t>(polkupyöräergometri) ta</w:t>
      </w:r>
      <w:r>
        <w:rPr>
          <w:rFonts w:ascii="Trebuchet MS" w:hAnsi="Trebuchet MS"/>
          <w:sz w:val="22"/>
          <w:szCs w:val="22"/>
        </w:rPr>
        <w:t xml:space="preserve">i farmakologisen </w:t>
      </w:r>
      <w:r w:rsidRPr="0071699E">
        <w:rPr>
          <w:rFonts w:ascii="Trebuchet MS" w:hAnsi="Trebuchet MS"/>
          <w:sz w:val="22"/>
          <w:szCs w:val="22"/>
        </w:rPr>
        <w:t>ra</w:t>
      </w:r>
      <w:r w:rsidRPr="0071699E">
        <w:rPr>
          <w:rFonts w:ascii="Trebuchet MS" w:hAnsi="Trebuchet MS"/>
          <w:sz w:val="22"/>
          <w:szCs w:val="22"/>
        </w:rPr>
        <w:softHyphen/>
        <w:t>situskokeen loppuvaiheessa.</w:t>
      </w:r>
      <w:r w:rsidRPr="007000F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Matala-annos TT–röntgenkuvaus suoritetaan vaimennuskorjausta ja kuvafuusiota varten löydöksen paikantamiseksi ja osana kuvien tulkintaa.</w:t>
      </w:r>
    </w:p>
    <w:p w14:paraId="7AAFA397" w14:textId="77777777" w:rsidR="002F089D" w:rsidRPr="0071699E" w:rsidRDefault="002F089D" w:rsidP="002F089D">
      <w:pPr>
        <w:rPr>
          <w:rFonts w:ascii="Trebuchet MS" w:hAnsi="Trebuchet MS"/>
          <w:sz w:val="22"/>
          <w:szCs w:val="22"/>
        </w:rPr>
      </w:pPr>
    </w:p>
    <w:p w14:paraId="3F23DE0D" w14:textId="77777777" w:rsidR="002F089D" w:rsidRDefault="002F089D" w:rsidP="002F089D">
      <w:pPr>
        <w:shd w:val="clear" w:color="auto" w:fill="FFFFFF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  <w:r w:rsidRPr="0071699E">
        <w:rPr>
          <w:rFonts w:ascii="Trebuchet MS" w:hAnsi="Trebuchet MS"/>
          <w:color w:val="000000"/>
          <w:sz w:val="22"/>
          <w:szCs w:val="22"/>
        </w:rPr>
        <w:t>EKG</w:t>
      </w:r>
      <w:r>
        <w:rPr>
          <w:rFonts w:ascii="Trebuchet MS" w:hAnsi="Trebuchet MS"/>
          <w:color w:val="000000"/>
          <w:sz w:val="22"/>
          <w:szCs w:val="22"/>
        </w:rPr>
        <w:t>-ohjatusta tutkimuksesta voidaan</w:t>
      </w:r>
      <w:r w:rsidRPr="0071699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71699E">
        <w:rPr>
          <w:rFonts w:ascii="Trebuchet MS" w:hAnsi="Trebuchet MS"/>
          <w:color w:val="000000"/>
          <w:sz w:val="22"/>
          <w:szCs w:val="22"/>
        </w:rPr>
        <w:t>sydänlihasperfuusiojakauman</w:t>
      </w:r>
      <w:proofErr w:type="spellEnd"/>
      <w:r w:rsidRPr="0071699E">
        <w:rPr>
          <w:rFonts w:ascii="Trebuchet MS" w:hAnsi="Trebuchet MS"/>
          <w:color w:val="000000"/>
          <w:sz w:val="22"/>
          <w:szCs w:val="22"/>
        </w:rPr>
        <w:t xml:space="preserve"> lisäksi laskea vasemman kammion loppudiastolinen ja -systolinen tilavuus sekä </w:t>
      </w:r>
      <w:proofErr w:type="spellStart"/>
      <w:r w:rsidRPr="0071699E">
        <w:rPr>
          <w:rFonts w:ascii="Trebuchet MS" w:hAnsi="Trebuchet MS"/>
          <w:color w:val="000000"/>
          <w:sz w:val="22"/>
          <w:szCs w:val="22"/>
        </w:rPr>
        <w:t>ejektiofraktio</w:t>
      </w:r>
      <w:proofErr w:type="spellEnd"/>
      <w:r w:rsidRPr="0071699E">
        <w:rPr>
          <w:rFonts w:ascii="Trebuchet MS" w:hAnsi="Trebuchet MS"/>
          <w:color w:val="000000"/>
          <w:sz w:val="22"/>
          <w:szCs w:val="22"/>
        </w:rPr>
        <w:t>. Vasemman kammion seinämäliikkeet tulevat tutkimuksessa myös esille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14:paraId="5E0A7ED9" w14:textId="77777777" w:rsidR="002F089D" w:rsidRDefault="002F089D" w:rsidP="002F089D">
      <w:pPr>
        <w:shd w:val="clear" w:color="auto" w:fill="FFFFFF"/>
        <w:jc w:val="both"/>
        <w:outlineLvl w:val="0"/>
        <w:rPr>
          <w:rFonts w:ascii="Trebuchet MS" w:hAnsi="Trebuchet MS"/>
          <w:color w:val="000000"/>
          <w:sz w:val="22"/>
          <w:szCs w:val="22"/>
        </w:rPr>
      </w:pPr>
    </w:p>
    <w:p w14:paraId="53B13AC6" w14:textId="77777777" w:rsidR="002F089D" w:rsidRDefault="002F089D" w:rsidP="002F089D">
      <w:pPr>
        <w:shd w:val="clear" w:color="auto" w:fill="FFFFFF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  <w:t>Tutkimuspyyntö</w:t>
      </w:r>
    </w:p>
    <w:p w14:paraId="5128A601" w14:textId="77777777" w:rsidR="002F089D" w:rsidRPr="00187FF2" w:rsidRDefault="002F089D" w:rsidP="002F089D">
      <w:pPr>
        <w:shd w:val="clear" w:color="auto" w:fill="FFFFFF"/>
        <w:ind w:left="1304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 xml:space="preserve">Tutkimuspyyntö tehdään potilaskertomukseen: </w:t>
      </w:r>
      <w:proofErr w:type="spellStart"/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Nearis</w:t>
      </w:r>
      <w:proofErr w:type="spellEnd"/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 xml:space="preserve">: Isotooppitutkimuspyyntö: </w:t>
      </w:r>
      <w:proofErr w:type="spellStart"/>
      <w:r w:rsidRPr="00187FF2">
        <w:rPr>
          <w:rFonts w:ascii="Trebuchet MS" w:hAnsi="Trebuchet MS" w:cs="Arial"/>
          <w:bCs/>
          <w:color w:val="000000"/>
          <w:kern w:val="36"/>
          <w:sz w:val="22"/>
          <w:szCs w:val="22"/>
        </w:rPr>
        <w:t>Sydänlihasperfuusion</w:t>
      </w:r>
      <w:proofErr w:type="spellEnd"/>
      <w:r w:rsidRPr="00187FF2">
        <w:rPr>
          <w:rFonts w:ascii="Trebuchet MS" w:hAnsi="Trebuchet MS" w:cs="Arial"/>
          <w:bCs/>
          <w:color w:val="000000"/>
          <w:kern w:val="36"/>
          <w:sz w:val="22"/>
          <w:szCs w:val="22"/>
        </w:rPr>
        <w:t xml:space="preserve"> gammakuvaus </w:t>
      </w:r>
      <w:proofErr w:type="spellStart"/>
      <w:r w:rsidRPr="00187FF2">
        <w:rPr>
          <w:rFonts w:ascii="Trebuchet MS" w:hAnsi="Trebuchet MS" w:cs="Arial"/>
          <w:bCs/>
          <w:color w:val="000000"/>
          <w:kern w:val="36"/>
          <w:sz w:val="22"/>
          <w:szCs w:val="22"/>
        </w:rPr>
        <w:t>lepo+rasitus</w:t>
      </w:r>
      <w:proofErr w:type="spellEnd"/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.</w:t>
      </w:r>
    </w:p>
    <w:p w14:paraId="1F7559AB" w14:textId="77777777" w:rsidR="002F089D" w:rsidRDefault="002F089D" w:rsidP="002F089D">
      <w:pPr>
        <w:shd w:val="clear" w:color="auto" w:fill="FFFFFF"/>
        <w:ind w:left="1304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</w:p>
    <w:p w14:paraId="73FDBEC6" w14:textId="77777777" w:rsidR="002F089D" w:rsidRDefault="002F089D" w:rsidP="002F089D">
      <w:pPr>
        <w:shd w:val="clear" w:color="auto" w:fill="FFFFFF"/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</w:pPr>
      <w:r w:rsidRPr="00280434">
        <w:rPr>
          <w:rFonts w:ascii="Trebuchet MS" w:hAnsi="Trebuchet MS" w:cs="Arial"/>
          <w:b/>
          <w:bCs/>
          <w:color w:val="000000"/>
          <w:kern w:val="36"/>
          <w:sz w:val="22"/>
          <w:szCs w:val="22"/>
        </w:rPr>
        <w:t>Ajan varaaminen ja yhteystiedot</w:t>
      </w:r>
    </w:p>
    <w:p w14:paraId="688CA0F9" w14:textId="7916F4CE" w:rsidR="002F089D" w:rsidRDefault="002F089D" w:rsidP="002F089D">
      <w:pPr>
        <w:shd w:val="clear" w:color="auto" w:fill="FFFFFF"/>
        <w:ind w:left="1304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 w:rsidRPr="00187FF2">
        <w:rPr>
          <w:rFonts w:ascii="Trebuchet MS" w:hAnsi="Trebuchet MS" w:cs="Arial"/>
          <w:bCs/>
          <w:color w:val="000000"/>
          <w:kern w:val="36"/>
          <w:sz w:val="22"/>
          <w:szCs w:val="22"/>
        </w:rPr>
        <w:t>Rasituskoe</w:t>
      </w: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 xml:space="preserve"> tehdään </w:t>
      </w:r>
      <w:r w:rsidR="002B205C">
        <w:rPr>
          <w:rFonts w:ascii="Trebuchet MS" w:hAnsi="Trebuchet MS" w:cs="Arial"/>
          <w:bCs/>
          <w:color w:val="000000"/>
          <w:kern w:val="36"/>
          <w:sz w:val="22"/>
          <w:szCs w:val="22"/>
        </w:rPr>
        <w:t>Sydän</w:t>
      </w: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poliklinikalla.</w:t>
      </w:r>
    </w:p>
    <w:p w14:paraId="760851C9" w14:textId="233F711B" w:rsidR="002F089D" w:rsidRDefault="002F089D" w:rsidP="002F089D">
      <w:pPr>
        <w:shd w:val="clear" w:color="auto" w:fill="FFFFFF"/>
        <w:ind w:firstLine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Kuvaukset</w:t>
      </w:r>
      <w:r w:rsidRPr="001055F3">
        <w:rPr>
          <w:rFonts w:ascii="Trebuchet MS" w:hAnsi="Trebuchet MS"/>
          <w:sz w:val="22"/>
          <w:szCs w:val="22"/>
        </w:rPr>
        <w:t xml:space="preserve"> t</w:t>
      </w:r>
      <w:r w:rsidR="00B12639">
        <w:rPr>
          <w:rFonts w:ascii="Trebuchet MS" w:hAnsi="Trebuchet MS"/>
          <w:sz w:val="22"/>
          <w:szCs w:val="22"/>
        </w:rPr>
        <w:t>ehdään isotooppiosastolla (Z3372</w:t>
      </w:r>
      <w:r w:rsidRPr="001055F3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. </w:t>
      </w:r>
      <w:r>
        <w:rPr>
          <w:rFonts w:ascii="Trebuchet MS" w:hAnsi="Trebuchet MS" w:cs="Arial"/>
          <w:bCs/>
          <w:color w:val="000000"/>
          <w:kern w:val="36"/>
          <w:sz w:val="22"/>
          <w:szCs w:val="22"/>
        </w:rPr>
        <w:t>Tutkimus tehdään yleensä polikliinisesti.</w:t>
      </w:r>
    </w:p>
    <w:p w14:paraId="38368A59" w14:textId="40EC19AB" w:rsidR="002F089D" w:rsidRDefault="002F089D" w:rsidP="002F089D">
      <w:pPr>
        <w:shd w:val="clear" w:color="auto" w:fill="FFFFFF"/>
        <w:ind w:firstLine="1304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Ajanvaraukset </w:t>
      </w:r>
      <w:r w:rsidR="002B205C">
        <w:rPr>
          <w:rFonts w:ascii="Trebuchet MS" w:hAnsi="Trebuchet MS"/>
          <w:sz w:val="22"/>
          <w:szCs w:val="22"/>
        </w:rPr>
        <w:t>Sydän</w:t>
      </w:r>
      <w:r>
        <w:rPr>
          <w:rFonts w:ascii="Trebuchet MS" w:hAnsi="Trebuchet MS"/>
          <w:sz w:val="22"/>
          <w:szCs w:val="22"/>
        </w:rPr>
        <w:t>poliklinikan osastosihteeri puh. 315 6672</w:t>
      </w:r>
    </w:p>
    <w:p w14:paraId="1F665BC4" w14:textId="77777777" w:rsidR="002F089D" w:rsidRPr="00187FF2" w:rsidRDefault="002F089D" w:rsidP="002F089D">
      <w:pPr>
        <w:shd w:val="clear" w:color="auto" w:fill="FFFFFF"/>
        <w:ind w:firstLine="1304"/>
        <w:rPr>
          <w:rFonts w:ascii="Trebuchet MS" w:hAnsi="Trebuchet MS" w:cs="Arial"/>
          <w:bCs/>
          <w:color w:val="000000"/>
          <w:kern w:val="36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Tiedustelut isotooppiosastolta arkisin </w:t>
      </w:r>
      <w:proofErr w:type="gramStart"/>
      <w:r>
        <w:rPr>
          <w:rFonts w:ascii="Trebuchet MS" w:hAnsi="Trebuchet MS"/>
          <w:sz w:val="22"/>
          <w:szCs w:val="22"/>
        </w:rPr>
        <w:t>klo 9.15 -13.00</w:t>
      </w:r>
      <w:proofErr w:type="gramEnd"/>
      <w:r>
        <w:rPr>
          <w:rFonts w:ascii="Trebuchet MS" w:hAnsi="Trebuchet MS"/>
          <w:sz w:val="22"/>
          <w:szCs w:val="22"/>
        </w:rPr>
        <w:t xml:space="preserve"> puh. 040 1344566.</w:t>
      </w:r>
    </w:p>
    <w:p w14:paraId="34DB231A" w14:textId="77777777" w:rsidR="002F089D" w:rsidRDefault="002F089D" w:rsidP="002F089D">
      <w:pPr>
        <w:ind w:left="1304"/>
        <w:rPr>
          <w:rFonts w:ascii="Trebuchet MS" w:hAnsi="Trebuchet MS"/>
          <w:sz w:val="22"/>
          <w:szCs w:val="22"/>
        </w:rPr>
      </w:pPr>
      <w:r w:rsidRPr="003B4635">
        <w:rPr>
          <w:rFonts w:ascii="Trebuchet MS" w:hAnsi="Trebuchet MS"/>
          <w:sz w:val="22"/>
          <w:szCs w:val="22"/>
        </w:rPr>
        <w:t>Ks. Tutkimusten ajanvaraus kuvantamisen vastuualueella.</w:t>
      </w:r>
    </w:p>
    <w:p w14:paraId="55DE7F6D" w14:textId="77777777" w:rsidR="002F089D" w:rsidRDefault="002F089D" w:rsidP="002F089D">
      <w:pPr>
        <w:ind w:left="1304"/>
        <w:rPr>
          <w:rFonts w:ascii="Trebuchet MS" w:hAnsi="Trebuchet MS"/>
          <w:sz w:val="22"/>
          <w:szCs w:val="22"/>
        </w:rPr>
      </w:pPr>
    </w:p>
    <w:p w14:paraId="53CB506A" w14:textId="77777777" w:rsidR="002F089D" w:rsidRDefault="002F089D" w:rsidP="002F089D">
      <w:pPr>
        <w:ind w:left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Sisäänkäynti: </w:t>
      </w:r>
    </w:p>
    <w:p w14:paraId="39D8C7DA" w14:textId="7D816870" w:rsidR="002F089D" w:rsidRDefault="002B205C" w:rsidP="002F089D">
      <w:pPr>
        <w:ind w:left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Sydän</w:t>
      </w:r>
      <w:r w:rsidR="002F089D">
        <w:rPr>
          <w:rFonts w:ascii="Trebuchet MS" w:hAnsi="Trebuchet MS"/>
          <w:sz w:val="22"/>
          <w:szCs w:val="22"/>
        </w:rPr>
        <w:t xml:space="preserve">poliklinikalle sisäänkäynti SN - ovesta, sijainti N1 2. kerros. </w:t>
      </w:r>
    </w:p>
    <w:p w14:paraId="4C77CBC3" w14:textId="77777777" w:rsidR="002F089D" w:rsidRDefault="002F089D" w:rsidP="002F089D">
      <w:pPr>
        <w:ind w:left="130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Isotooppiosastolle sisäänkäynti </w:t>
      </w:r>
      <w:proofErr w:type="gramStart"/>
      <w:r>
        <w:rPr>
          <w:rFonts w:ascii="Trebuchet MS" w:hAnsi="Trebuchet MS"/>
          <w:sz w:val="22"/>
          <w:szCs w:val="22"/>
        </w:rPr>
        <w:t>S -ovesta</w:t>
      </w:r>
      <w:proofErr w:type="gramEnd"/>
      <w:r w:rsidRPr="00B40838"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2"/>
          <w:szCs w:val="22"/>
        </w:rPr>
        <w:t>sijainti S6, 2. kerros. Isotooppiosasto on lähes käytävän perällä.</w:t>
      </w:r>
    </w:p>
    <w:p w14:paraId="2AD0E251" w14:textId="77777777" w:rsidR="002F089D" w:rsidRPr="005E7EAC" w:rsidRDefault="002F089D" w:rsidP="002F089D">
      <w:pPr>
        <w:jc w:val="both"/>
        <w:rPr>
          <w:rFonts w:ascii="Trebuchet MS" w:hAnsi="Trebuchet MS"/>
          <w:sz w:val="22"/>
          <w:szCs w:val="22"/>
        </w:rPr>
      </w:pPr>
    </w:p>
    <w:p w14:paraId="2A86F52D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280434">
        <w:rPr>
          <w:rFonts w:ascii="Trebuchet MS" w:hAnsi="Trebuchet MS"/>
          <w:b/>
          <w:color w:val="000000"/>
          <w:sz w:val="22"/>
          <w:szCs w:val="22"/>
        </w:rPr>
        <w:t>Indikaatiot</w:t>
      </w:r>
    </w:p>
    <w:p w14:paraId="16787839" w14:textId="77777777" w:rsidR="002F089D" w:rsidRPr="00187FF2" w:rsidRDefault="002F089D" w:rsidP="002F089D">
      <w:pPr>
        <w:shd w:val="clear" w:color="auto" w:fill="FFFFFF"/>
        <w:ind w:left="1304"/>
        <w:jc w:val="both"/>
        <w:rPr>
          <w:rFonts w:ascii="Trebuchet MS" w:hAnsi="Trebuchet MS"/>
          <w:color w:val="000000"/>
          <w:sz w:val="22"/>
          <w:szCs w:val="22"/>
        </w:rPr>
      </w:pPr>
      <w:r w:rsidRPr="00187FF2">
        <w:rPr>
          <w:rFonts w:ascii="Trebuchet MS" w:hAnsi="Trebuchet MS"/>
          <w:color w:val="000000"/>
          <w:sz w:val="22"/>
          <w:szCs w:val="22"/>
        </w:rPr>
        <w:t xml:space="preserve">Koronaaritaudin diagnostiikka, </w:t>
      </w:r>
      <w:proofErr w:type="spellStart"/>
      <w:r w:rsidRPr="00187FF2">
        <w:rPr>
          <w:rFonts w:ascii="Trebuchet MS" w:hAnsi="Trebuchet MS"/>
          <w:color w:val="000000"/>
          <w:sz w:val="22"/>
          <w:szCs w:val="22"/>
        </w:rPr>
        <w:t>iskeemisen</w:t>
      </w:r>
      <w:proofErr w:type="spellEnd"/>
      <w:r w:rsidRPr="00187FF2">
        <w:rPr>
          <w:rFonts w:ascii="Trebuchet MS" w:hAnsi="Trebuchet MS"/>
          <w:color w:val="000000"/>
          <w:sz w:val="22"/>
          <w:szCs w:val="22"/>
        </w:rPr>
        <w:t xml:space="preserve"> alueen paikantaminen, koronaariangiografiassa todetun ahtauman toiminnallisen merkityksen arviointi ja hoidon (esim. PTCA) tehon arviointi.</w:t>
      </w:r>
    </w:p>
    <w:p w14:paraId="26A8D104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356743AC" w14:textId="77777777" w:rsidR="002F089D" w:rsidRPr="00280434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Kontraindikaatiot ja riskit</w:t>
      </w:r>
    </w:p>
    <w:p w14:paraId="559BE052" w14:textId="77777777" w:rsidR="002F089D" w:rsidRDefault="002F089D" w:rsidP="002F089D">
      <w:pPr>
        <w:tabs>
          <w:tab w:val="left" w:pos="3402"/>
        </w:tabs>
        <w:ind w:left="3402" w:hanging="2126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Kontraindikaatiot:</w:t>
      </w:r>
      <w:r>
        <w:rPr>
          <w:rFonts w:ascii="Trebuchet MS" w:hAnsi="Trebuchet MS"/>
          <w:sz w:val="22"/>
          <w:szCs w:val="22"/>
        </w:rPr>
        <w:tab/>
      </w:r>
      <w:r w:rsidRPr="00ED4E32">
        <w:rPr>
          <w:rFonts w:ascii="Trebuchet MS" w:hAnsi="Trebuchet MS"/>
          <w:color w:val="000000"/>
          <w:sz w:val="22"/>
          <w:szCs w:val="22"/>
        </w:rPr>
        <w:t>Raskaus suhteellinen (ks.</w:t>
      </w:r>
      <w:r>
        <w:rPr>
          <w:rFonts w:ascii="Trebuchet MS" w:hAnsi="Trebuchet MS"/>
          <w:color w:val="000000"/>
          <w:sz w:val="22"/>
          <w:szCs w:val="22"/>
        </w:rPr>
        <w:t xml:space="preserve"> Isotooppitutkimuksiin liittyviä yleisohjeita:</w:t>
      </w:r>
      <w:r w:rsidRPr="00ED4E32">
        <w:rPr>
          <w:rFonts w:ascii="Trebuchet MS" w:hAnsi="Trebuchet MS"/>
          <w:color w:val="000000"/>
          <w:sz w:val="22"/>
          <w:szCs w:val="22"/>
        </w:rPr>
        <w:t xml:space="preserve"> Syntymättömien ja vastasyntyneiden lasten suojeleminen vanhempien altistuessa säteilylle isotooppitutkimusten tai -hoitojen yhteydessä: Tutkimusten ja hoitojen ajoitus fertiili-ikäisillä naisilla).</w:t>
      </w:r>
    </w:p>
    <w:p w14:paraId="57F98487" w14:textId="77777777" w:rsidR="002F089D" w:rsidRDefault="002F089D" w:rsidP="002F089D">
      <w:pPr>
        <w:tabs>
          <w:tab w:val="left" w:pos="3402"/>
        </w:tabs>
        <w:ind w:left="3402" w:hanging="2126"/>
        <w:jc w:val="both"/>
        <w:rPr>
          <w:rFonts w:ascii="Trebuchet MS" w:hAnsi="Trebuchet MS"/>
          <w:sz w:val="22"/>
          <w:szCs w:val="22"/>
        </w:rPr>
      </w:pPr>
    </w:p>
    <w:p w14:paraId="1A5E079C" w14:textId="77777777" w:rsidR="002F089D" w:rsidRDefault="002F089D" w:rsidP="002F089D">
      <w:pPr>
        <w:tabs>
          <w:tab w:val="left" w:pos="-1985"/>
        </w:tabs>
        <w:ind w:left="3402" w:hanging="2126"/>
        <w:jc w:val="both"/>
        <w:rPr>
          <w:rStyle w:val="Hyperlinkki"/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Riskit:</w:t>
      </w:r>
      <w:r>
        <w:rPr>
          <w:rFonts w:ascii="Trebuchet MS" w:hAnsi="Trebuchet MS"/>
          <w:sz w:val="22"/>
          <w:szCs w:val="22"/>
        </w:rPr>
        <w:tab/>
        <w:t xml:space="preserve">Tutkimuksessa käytetään gammasäteilyä. Efektiivinen annos on 11,8 </w:t>
      </w:r>
      <w:proofErr w:type="spellStart"/>
      <w:r>
        <w:rPr>
          <w:rFonts w:ascii="Trebuchet MS" w:hAnsi="Trebuchet MS"/>
          <w:sz w:val="22"/>
          <w:szCs w:val="22"/>
        </w:rPr>
        <w:t>mSv</w:t>
      </w:r>
      <w:proofErr w:type="spellEnd"/>
      <w:r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color w:val="FF0000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annos sisältää matala-annos TT:n 2,2 </w:t>
      </w:r>
      <w:proofErr w:type="spellStart"/>
      <w:r>
        <w:rPr>
          <w:rFonts w:ascii="Trebuchet MS" w:hAnsi="Trebuchet MS"/>
          <w:sz w:val="22"/>
          <w:szCs w:val="22"/>
        </w:rPr>
        <w:t>mSv</w:t>
      </w:r>
      <w:proofErr w:type="spellEnd"/>
      <w:r>
        <w:rPr>
          <w:rFonts w:ascii="Trebuchet MS" w:hAnsi="Trebuchet MS"/>
          <w:sz w:val="22"/>
          <w:szCs w:val="22"/>
        </w:rPr>
        <w:t xml:space="preserve">. Tietoa potilaan sädeannoksesta: </w:t>
      </w:r>
      <w:hyperlink r:id="rId13" w:history="1">
        <w:r>
          <w:rPr>
            <w:rStyle w:val="Hyperlinkki"/>
            <w:rFonts w:ascii="Trebuchet MS" w:hAnsi="Trebuchet MS"/>
            <w:sz w:val="22"/>
            <w:szCs w:val="22"/>
          </w:rPr>
          <w:t>Säteily-terveydenhuollossa</w:t>
        </w:r>
      </w:hyperlink>
    </w:p>
    <w:p w14:paraId="2456B9F9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2E29582E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 xml:space="preserve">Tutkimukseen </w:t>
      </w:r>
      <w:r w:rsidRPr="00280434">
        <w:rPr>
          <w:rFonts w:ascii="Trebuchet MS" w:hAnsi="Trebuchet MS"/>
          <w:b/>
          <w:color w:val="000000"/>
          <w:sz w:val="22"/>
          <w:szCs w:val="22"/>
        </w:rPr>
        <w:t>valmistautuminen</w:t>
      </w:r>
    </w:p>
    <w:p w14:paraId="0328A492" w14:textId="77777777" w:rsidR="002F089D" w:rsidRPr="00B40838" w:rsidRDefault="002F089D" w:rsidP="002F089D">
      <w:pPr>
        <w:pStyle w:val="Luettelokappale"/>
        <w:numPr>
          <w:ilvl w:val="0"/>
          <w:numId w:val="23"/>
        </w:numPr>
        <w:ind w:left="1701"/>
        <w:rPr>
          <w:rFonts w:ascii="Trebuchet MS" w:hAnsi="Trebuchet MS"/>
          <w:sz w:val="22"/>
          <w:szCs w:val="22"/>
        </w:rPr>
      </w:pPr>
      <w:r w:rsidRPr="00B40838">
        <w:rPr>
          <w:rFonts w:ascii="Trebuchet MS" w:hAnsi="Trebuchet MS"/>
          <w:sz w:val="22"/>
          <w:szCs w:val="22"/>
        </w:rPr>
        <w:t>24 h ennen tutkimusta alkoholin käyttö on kielletty.</w:t>
      </w:r>
    </w:p>
    <w:p w14:paraId="493E2FEF" w14:textId="547EE217" w:rsidR="002F089D" w:rsidRPr="00B40838" w:rsidRDefault="002F089D" w:rsidP="002F089D">
      <w:pPr>
        <w:pStyle w:val="Luettelokappale"/>
        <w:numPr>
          <w:ilvl w:val="0"/>
          <w:numId w:val="23"/>
        </w:numPr>
        <w:ind w:left="170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12 h ennen tutkimusta ei saa</w:t>
      </w:r>
      <w:r w:rsidR="002B205C">
        <w:rPr>
          <w:rFonts w:ascii="Trebuchet MS" w:hAnsi="Trebuchet MS"/>
          <w:sz w:val="22"/>
          <w:szCs w:val="22"/>
        </w:rPr>
        <w:t xml:space="preserve"> syödä suklaata eikä</w:t>
      </w:r>
      <w:r>
        <w:rPr>
          <w:rFonts w:ascii="Trebuchet MS" w:hAnsi="Trebuchet MS"/>
          <w:sz w:val="22"/>
          <w:szCs w:val="22"/>
        </w:rPr>
        <w:t xml:space="preserve"> juoda</w:t>
      </w:r>
      <w:r w:rsidRPr="00B40838">
        <w:rPr>
          <w:rFonts w:ascii="Trebuchet MS" w:hAnsi="Trebuchet MS"/>
          <w:sz w:val="22"/>
          <w:szCs w:val="22"/>
        </w:rPr>
        <w:t xml:space="preserve"> juomia, joissa on piristäviä aineita, esim. kahvi, tee, kaakao, energiajuomat ja kolajuomat.</w:t>
      </w:r>
    </w:p>
    <w:p w14:paraId="71C1B4D2" w14:textId="77777777" w:rsidR="002F089D" w:rsidRPr="00B40838" w:rsidRDefault="002F089D" w:rsidP="002F089D">
      <w:pPr>
        <w:pStyle w:val="Luettelokappale"/>
        <w:numPr>
          <w:ilvl w:val="0"/>
          <w:numId w:val="23"/>
        </w:numPr>
        <w:ind w:left="1701"/>
        <w:rPr>
          <w:rFonts w:ascii="Trebuchet MS" w:hAnsi="Trebuchet MS"/>
          <w:sz w:val="22"/>
          <w:szCs w:val="22"/>
        </w:rPr>
      </w:pPr>
      <w:r w:rsidRPr="00B40838">
        <w:rPr>
          <w:rFonts w:ascii="Trebuchet MS" w:hAnsi="Trebuchet MS"/>
          <w:sz w:val="22"/>
          <w:szCs w:val="22"/>
        </w:rPr>
        <w:lastRenderedPageBreak/>
        <w:t>4 h ennen tutkimusta ja tutkimuksen aikana on tupakointi ja nuuskan käyttö kielletty.</w:t>
      </w:r>
    </w:p>
    <w:p w14:paraId="2F42DAB2" w14:textId="77777777" w:rsidR="002F089D" w:rsidRPr="00B40838" w:rsidRDefault="002F089D" w:rsidP="002F089D">
      <w:pPr>
        <w:pStyle w:val="Luettelokappale"/>
        <w:numPr>
          <w:ilvl w:val="0"/>
          <w:numId w:val="23"/>
        </w:numPr>
        <w:ind w:left="170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Kevyen aamupalan voi syödä, mutta tulee olla</w:t>
      </w:r>
      <w:r w:rsidRPr="00B40838">
        <w:rPr>
          <w:rFonts w:ascii="Trebuchet MS" w:hAnsi="Trebuchet MS"/>
          <w:sz w:val="22"/>
          <w:szCs w:val="22"/>
        </w:rPr>
        <w:t xml:space="preserve"> </w:t>
      </w:r>
      <w:r w:rsidRPr="00B40838">
        <w:rPr>
          <w:rFonts w:ascii="Trebuchet MS" w:hAnsi="Trebuchet MS"/>
          <w:caps/>
          <w:sz w:val="22"/>
          <w:szCs w:val="22"/>
        </w:rPr>
        <w:t xml:space="preserve">2 </w:t>
      </w:r>
      <w:r w:rsidRPr="00B40838">
        <w:rPr>
          <w:rFonts w:ascii="Trebuchet MS" w:hAnsi="Trebuchet MS"/>
          <w:sz w:val="22"/>
          <w:szCs w:val="22"/>
        </w:rPr>
        <w:t xml:space="preserve">h syömättä ennen tutkimukseen tuloa. </w:t>
      </w:r>
    </w:p>
    <w:p w14:paraId="32CCA2A0" w14:textId="77777777" w:rsidR="002F089D" w:rsidRPr="00B40838" w:rsidRDefault="002F089D" w:rsidP="002F089D">
      <w:pPr>
        <w:pStyle w:val="Luettelokappale"/>
        <w:numPr>
          <w:ilvl w:val="0"/>
          <w:numId w:val="23"/>
        </w:numPr>
        <w:spacing w:before="100" w:beforeAutospacing="1" w:after="100" w:afterAutospacing="1"/>
        <w:ind w:left="1701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Rasitustutkimusta varten voi</w:t>
      </w:r>
      <w:r w:rsidRPr="00B40838">
        <w:rPr>
          <w:rFonts w:ascii="Trebuchet MS" w:hAnsi="Trebuchet MS"/>
          <w:sz w:val="22"/>
          <w:szCs w:val="22"/>
        </w:rPr>
        <w:t xml:space="preserve"> ottaa mukaan sopivan pyöräilyvaatetuksen, esim. joustavat housut ja lenkkitossut.</w:t>
      </w:r>
    </w:p>
    <w:p w14:paraId="6F87A44C" w14:textId="77777777" w:rsidR="002F089D" w:rsidRPr="002E64E4" w:rsidRDefault="002F089D" w:rsidP="002F089D">
      <w:pPr>
        <w:pStyle w:val="Luettelokappale"/>
        <w:numPr>
          <w:ilvl w:val="0"/>
          <w:numId w:val="23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8F21BF">
        <w:rPr>
          <w:rFonts w:ascii="Trebuchet MS" w:hAnsi="Trebuchet MS"/>
          <w:color w:val="000000"/>
          <w:sz w:val="22"/>
          <w:szCs w:val="22"/>
        </w:rPr>
        <w:t xml:space="preserve">Sydänlääkityksessä noudatetaan </w:t>
      </w:r>
      <w:r>
        <w:rPr>
          <w:rFonts w:ascii="Trebuchet MS" w:hAnsi="Trebuchet MS"/>
          <w:color w:val="000000"/>
          <w:sz w:val="22"/>
          <w:szCs w:val="22"/>
        </w:rPr>
        <w:t>aina</w:t>
      </w:r>
      <w:r w:rsidRPr="008F21BF">
        <w:rPr>
          <w:rFonts w:ascii="Trebuchet MS" w:hAnsi="Trebuchet MS"/>
          <w:color w:val="000000"/>
          <w:sz w:val="22"/>
          <w:szCs w:val="22"/>
        </w:rPr>
        <w:t xml:space="preserve"> potilaskohtaista </w:t>
      </w:r>
      <w:r>
        <w:rPr>
          <w:rFonts w:ascii="Trebuchet MS" w:hAnsi="Trebuchet MS"/>
          <w:color w:val="000000"/>
          <w:sz w:val="22"/>
          <w:szCs w:val="22"/>
        </w:rPr>
        <w:t xml:space="preserve">hoitavan </w:t>
      </w:r>
      <w:r w:rsidRPr="008F21BF">
        <w:rPr>
          <w:rFonts w:ascii="Trebuchet MS" w:hAnsi="Trebuchet MS"/>
          <w:color w:val="000000"/>
          <w:sz w:val="22"/>
          <w:szCs w:val="22"/>
        </w:rPr>
        <w:t>lääkärin antamaa ohjetta</w:t>
      </w:r>
      <w:r>
        <w:rPr>
          <w:rFonts w:ascii="Trebuchet MS" w:hAnsi="Trebuchet MS"/>
          <w:color w:val="000000"/>
          <w:sz w:val="22"/>
          <w:szCs w:val="22"/>
        </w:rPr>
        <w:t>.</w:t>
      </w:r>
    </w:p>
    <w:p w14:paraId="41B6DF16" w14:textId="77777777" w:rsidR="002F089D" w:rsidRPr="00F55BE7" w:rsidRDefault="002F089D" w:rsidP="002F089D">
      <w:pPr>
        <w:pStyle w:val="Luettelokappale"/>
        <w:numPr>
          <w:ilvl w:val="0"/>
          <w:numId w:val="23"/>
        </w:numPr>
        <w:shd w:val="clear" w:color="auto" w:fill="FFFFFF"/>
        <w:ind w:left="2024"/>
        <w:jc w:val="both"/>
        <w:rPr>
          <w:rFonts w:ascii="Trebuchet MS" w:hAnsi="Trebuchet MS"/>
          <w:b/>
          <w:color w:val="000000"/>
          <w:sz w:val="22"/>
          <w:szCs w:val="22"/>
        </w:rPr>
      </w:pPr>
      <w:proofErr w:type="spellStart"/>
      <w:r w:rsidRPr="00A63250">
        <w:rPr>
          <w:rFonts w:ascii="Trebuchet MS" w:hAnsi="Trebuchet MS"/>
          <w:color w:val="000000"/>
          <w:sz w:val="22"/>
          <w:szCs w:val="22"/>
        </w:rPr>
        <w:t>Digoksiini</w:t>
      </w:r>
      <w:proofErr w:type="spellEnd"/>
      <w:r w:rsidRPr="00A63250">
        <w:rPr>
          <w:rFonts w:ascii="Trebuchet MS" w:hAnsi="Trebuchet MS"/>
          <w:color w:val="000000"/>
          <w:sz w:val="22"/>
          <w:szCs w:val="22"/>
        </w:rPr>
        <w:t xml:space="preserve"> otetaan normaalisti. Lyhytvaikutteinen nitroglyseriini otetaan tarvittaessa. Pitkävaikutteisia nitrovalmisteita ei oteta tutkimuspäivänä ennen rasitusta. Beetasalpaajat ja kalsiumestäjät lopetetaan kaksi vrk ennen tutkimusta.</w:t>
      </w:r>
    </w:p>
    <w:p w14:paraId="1F9922FD" w14:textId="77777777" w:rsidR="002F089D" w:rsidRPr="002E64E4" w:rsidRDefault="002F089D" w:rsidP="002F089D">
      <w:pPr>
        <w:pStyle w:val="Luettelokappale"/>
        <w:numPr>
          <w:ilvl w:val="0"/>
          <w:numId w:val="23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2E64E4">
        <w:rPr>
          <w:rFonts w:ascii="Trebuchet MS" w:hAnsi="Trebuchet MS"/>
          <w:color w:val="000000"/>
          <w:sz w:val="22"/>
          <w:szCs w:val="22"/>
        </w:rPr>
        <w:t>Rasituksen jälkeen sydänlääkkeet otetaan normaalisti.</w:t>
      </w:r>
    </w:p>
    <w:p w14:paraId="50E00F23" w14:textId="77777777" w:rsidR="002F089D" w:rsidRPr="002E64E4" w:rsidRDefault="002F089D" w:rsidP="002F089D">
      <w:pPr>
        <w:pStyle w:val="Luettelokappale"/>
        <w:shd w:val="clear" w:color="auto" w:fill="FFFFFF"/>
        <w:ind w:left="202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3EB199A4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280434">
        <w:rPr>
          <w:rFonts w:ascii="Trebuchet MS" w:hAnsi="Trebuchet MS"/>
          <w:b/>
          <w:color w:val="000000"/>
          <w:sz w:val="22"/>
          <w:szCs w:val="22"/>
        </w:rPr>
        <w:t>Tutkimuksen kulku</w:t>
      </w:r>
    </w:p>
    <w:p w14:paraId="3E5FFFF2" w14:textId="77777777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Potilaalle laitetaan laskimokanyyli radiolääkkeen </w:t>
      </w:r>
      <w:r w:rsidRPr="00C93B47">
        <w:rPr>
          <w:rFonts w:ascii="Trebuchet MS" w:hAnsi="Trebuchet MS"/>
          <w:color w:val="000000"/>
          <w:sz w:val="22"/>
          <w:szCs w:val="22"/>
        </w:rPr>
        <w:t>ja mahdollisten lääkkeiden infuusiota varten</w:t>
      </w:r>
      <w:r>
        <w:rPr>
          <w:rFonts w:ascii="Trebuchet MS" w:hAnsi="Trebuchet MS"/>
          <w:sz w:val="22"/>
          <w:szCs w:val="22"/>
        </w:rPr>
        <w:t>.</w:t>
      </w:r>
    </w:p>
    <w:p w14:paraId="03EAB8D1" w14:textId="77777777" w:rsidR="002F089D" w:rsidRPr="002E64E4" w:rsidRDefault="002F089D" w:rsidP="002F089D">
      <w:pPr>
        <w:pStyle w:val="Luettelokappale"/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5EC0CB7E" w14:textId="77777777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CA0880">
        <w:rPr>
          <w:rFonts w:ascii="Trebuchet MS" w:hAnsi="Trebuchet MS"/>
          <w:sz w:val="22"/>
          <w:szCs w:val="22"/>
        </w:rPr>
        <w:t>Potilasta rasitetaan lääkärin valvonnassa polkupyörä</w:t>
      </w:r>
      <w:r>
        <w:rPr>
          <w:rFonts w:ascii="Trebuchet MS" w:hAnsi="Trebuchet MS"/>
          <w:sz w:val="22"/>
          <w:szCs w:val="22"/>
        </w:rPr>
        <w:t xml:space="preserve">ergometrilla tai farmakologisena </w:t>
      </w:r>
      <w:r w:rsidRPr="00CA0880">
        <w:rPr>
          <w:rFonts w:ascii="Trebuchet MS" w:hAnsi="Trebuchet MS"/>
          <w:sz w:val="22"/>
          <w:szCs w:val="22"/>
        </w:rPr>
        <w:t>rasituksen</w:t>
      </w:r>
      <w:r>
        <w:rPr>
          <w:rFonts w:ascii="Trebuchet MS" w:hAnsi="Trebuchet MS"/>
          <w:sz w:val="22"/>
          <w:szCs w:val="22"/>
        </w:rPr>
        <w:t>a</w:t>
      </w:r>
      <w:r w:rsidRPr="00CA0880">
        <w:rPr>
          <w:rFonts w:ascii="Trebuchet MS" w:hAnsi="Trebuchet MS"/>
          <w:sz w:val="22"/>
          <w:szCs w:val="22"/>
        </w:rPr>
        <w:t>.</w:t>
      </w:r>
    </w:p>
    <w:p w14:paraId="254B8900" w14:textId="77777777" w:rsidR="002F089D" w:rsidRPr="002E64E4" w:rsidRDefault="002F089D" w:rsidP="002F089D">
      <w:pPr>
        <w:pStyle w:val="Luettelokappale"/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5DD391E0" w14:textId="77777777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Rasituksen aikana seurataan potilaan </w:t>
      </w:r>
      <w:proofErr w:type="spellStart"/>
      <w:r>
        <w:rPr>
          <w:rFonts w:ascii="Trebuchet MS" w:hAnsi="Trebuchet MS"/>
          <w:sz w:val="22"/>
          <w:szCs w:val="22"/>
        </w:rPr>
        <w:t>EKG:a</w:t>
      </w:r>
      <w:proofErr w:type="spellEnd"/>
      <w:r>
        <w:rPr>
          <w:rFonts w:ascii="Trebuchet MS" w:hAnsi="Trebuchet MS"/>
          <w:sz w:val="22"/>
          <w:szCs w:val="22"/>
        </w:rPr>
        <w:t>, verenpainetta ja vointia.</w:t>
      </w:r>
    </w:p>
    <w:p w14:paraId="18902627" w14:textId="77777777" w:rsidR="002F089D" w:rsidRPr="002E64E4" w:rsidRDefault="002F089D" w:rsidP="002F089D">
      <w:pPr>
        <w:pStyle w:val="Luettelokappale"/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6D146F98" w14:textId="77777777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Radiolääke </w:t>
      </w:r>
      <w:proofErr w:type="spellStart"/>
      <w:r>
        <w:rPr>
          <w:rFonts w:ascii="Trebuchet MS" w:hAnsi="Trebuchet MS"/>
          <w:sz w:val="22"/>
          <w:szCs w:val="22"/>
        </w:rPr>
        <w:t>injisoidaan</w:t>
      </w:r>
      <w:proofErr w:type="spellEnd"/>
      <w:r>
        <w:rPr>
          <w:rFonts w:ascii="Trebuchet MS" w:hAnsi="Trebuchet MS"/>
          <w:sz w:val="22"/>
          <w:szCs w:val="22"/>
        </w:rPr>
        <w:t xml:space="preserve"> laskimonsisäisesti</w:t>
      </w:r>
      <w:r w:rsidRPr="00CA0880">
        <w:t xml:space="preserve"> </w:t>
      </w:r>
      <w:r w:rsidRPr="00CA0880">
        <w:rPr>
          <w:rFonts w:ascii="Trebuchet MS" w:hAnsi="Trebuchet MS"/>
          <w:sz w:val="22"/>
          <w:szCs w:val="22"/>
        </w:rPr>
        <w:t>maksimaalisen rasituksen aikana minuutti ennen rasituksen loppu</w:t>
      </w:r>
      <w:r w:rsidRPr="00CA0880">
        <w:rPr>
          <w:rFonts w:ascii="Trebuchet MS" w:hAnsi="Trebuchet MS"/>
          <w:sz w:val="22"/>
          <w:szCs w:val="22"/>
        </w:rPr>
        <w:softHyphen/>
        <w:t>mista.</w:t>
      </w:r>
    </w:p>
    <w:p w14:paraId="440A1AB9" w14:textId="77777777" w:rsidR="002F089D" w:rsidRPr="002E64E4" w:rsidRDefault="002F089D" w:rsidP="002F089D">
      <w:pPr>
        <w:pStyle w:val="Luettelokappale"/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52AFF277" w14:textId="77777777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Rasitusvaihe kestää noin puoli tuntia.</w:t>
      </w:r>
    </w:p>
    <w:p w14:paraId="42F58F1B" w14:textId="77777777" w:rsidR="002F089D" w:rsidRPr="002E64E4" w:rsidRDefault="002F089D" w:rsidP="002F089D">
      <w:pPr>
        <w:pStyle w:val="Luettelokappale"/>
        <w:shd w:val="clear" w:color="auto" w:fill="FFFFFF"/>
        <w:ind w:left="1664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617FCA69" w14:textId="1BE7DDAA" w:rsidR="002F089D" w:rsidRPr="00255554" w:rsidRDefault="002F089D" w:rsidP="002F089D">
      <w:pPr>
        <w:pStyle w:val="Luettelokappale"/>
        <w:numPr>
          <w:ilvl w:val="0"/>
          <w:numId w:val="24"/>
        </w:numPr>
        <w:ind w:left="1664"/>
        <w:rPr>
          <w:rFonts w:ascii="Trebuchet MS" w:hAnsi="Trebuchet MS"/>
          <w:color w:val="000000"/>
          <w:sz w:val="22"/>
          <w:szCs w:val="22"/>
        </w:rPr>
      </w:pPr>
      <w:r w:rsidRPr="00255554">
        <w:rPr>
          <w:rFonts w:ascii="Trebuchet MS" w:hAnsi="Trebuchet MS"/>
          <w:sz w:val="22"/>
          <w:szCs w:val="22"/>
        </w:rPr>
        <w:t>Potilaan sydän kuvataan EKG-tahdistettuna SPET-TT-fuusiokuvauksena15-60 min kuluttua radiolääkeinjektiosta.</w:t>
      </w:r>
      <w:r w:rsidRPr="00255554">
        <w:rPr>
          <w:rFonts w:ascii="Trebuchet MS" w:hAnsi="Trebuchet MS"/>
          <w:color w:val="000000"/>
          <w:sz w:val="22"/>
          <w:szCs w:val="22"/>
        </w:rPr>
        <w:t xml:space="preserve"> </w:t>
      </w:r>
      <w:r w:rsidR="00986C43" w:rsidRPr="00871686">
        <w:rPr>
          <w:rFonts w:ascii="Trebuchet MS" w:hAnsi="Trebuchet MS"/>
          <w:sz w:val="22"/>
          <w:szCs w:val="22"/>
        </w:rPr>
        <w:t>Ennen kuvausta on hyvä juoda pari mukillista kylmää vettä.</w:t>
      </w:r>
      <w:r w:rsidR="00986C43">
        <w:rPr>
          <w:rFonts w:ascii="Trebuchet MS" w:hAnsi="Trebuchet MS"/>
          <w:sz w:val="22"/>
          <w:szCs w:val="22"/>
        </w:rPr>
        <w:t xml:space="preserve"> </w:t>
      </w:r>
      <w:r w:rsidRPr="00255554">
        <w:rPr>
          <w:rFonts w:ascii="Trebuchet MS" w:hAnsi="Trebuchet MS"/>
          <w:color w:val="000000"/>
          <w:sz w:val="22"/>
          <w:szCs w:val="22"/>
        </w:rPr>
        <w:t>Kuvauksessa potilas makaa selällään liikkumatta. Kuvaus kestää noin puoli tuntia.</w:t>
      </w:r>
    </w:p>
    <w:p w14:paraId="7E85028C" w14:textId="77777777" w:rsidR="002F089D" w:rsidRPr="002E64E4" w:rsidRDefault="002F089D" w:rsidP="002F089D">
      <w:pPr>
        <w:pStyle w:val="Luettelokappale"/>
        <w:ind w:left="1664"/>
        <w:rPr>
          <w:rFonts w:ascii="Trebuchet MS" w:hAnsi="Trebuchet MS"/>
          <w:color w:val="000000"/>
          <w:sz w:val="22"/>
          <w:szCs w:val="22"/>
        </w:rPr>
      </w:pPr>
    </w:p>
    <w:p w14:paraId="4FBF9DFC" w14:textId="09F4EBB1" w:rsidR="002F089D" w:rsidRPr="002C4E0D" w:rsidRDefault="00986C43" w:rsidP="002F089D">
      <w:pPr>
        <w:pStyle w:val="Luettelokappale"/>
        <w:numPr>
          <w:ilvl w:val="0"/>
          <w:numId w:val="24"/>
        </w:numPr>
        <w:ind w:left="1664"/>
        <w:rPr>
          <w:rFonts w:ascii="Trebuchet MS" w:hAnsi="Trebuchet MS"/>
          <w:sz w:val="22"/>
          <w:szCs w:val="22"/>
        </w:rPr>
      </w:pPr>
      <w:r w:rsidRPr="00871686">
        <w:rPr>
          <w:rFonts w:ascii="Trebuchet MS" w:hAnsi="Trebuchet MS"/>
          <w:sz w:val="22"/>
          <w:szCs w:val="22"/>
        </w:rPr>
        <w:t>Rasituskuvauksen jälkeen tehdään lepokuvaus. Halutessaan potilas saa syödä ja juoda kuvausten välissä,</w:t>
      </w:r>
      <w:r w:rsidR="002F089D" w:rsidRPr="002C4E0D">
        <w:rPr>
          <w:rFonts w:ascii="Trebuchet MS" w:hAnsi="Trebuchet MS"/>
          <w:color w:val="000000"/>
          <w:sz w:val="22"/>
          <w:szCs w:val="22"/>
        </w:rPr>
        <w:t xml:space="preserve"> </w:t>
      </w:r>
      <w:r w:rsidR="002F089D" w:rsidRPr="002C4E0D">
        <w:rPr>
          <w:rFonts w:ascii="Trebuchet MS" w:hAnsi="Trebuchet MS"/>
          <w:sz w:val="22"/>
          <w:szCs w:val="22"/>
        </w:rPr>
        <w:t>mutta ei saa juoda juomia, joissa on piristäviä aineita, esim. kahvi, tee, kaakao, energiajuomat ja kolajuomat.</w:t>
      </w:r>
    </w:p>
    <w:p w14:paraId="051CA065" w14:textId="77777777" w:rsidR="002F089D" w:rsidRPr="002E64E4" w:rsidRDefault="002F089D" w:rsidP="002F089D">
      <w:pPr>
        <w:pStyle w:val="Luettelokappale"/>
        <w:ind w:left="1664"/>
        <w:rPr>
          <w:rFonts w:ascii="Trebuchet MS" w:hAnsi="Trebuchet MS"/>
          <w:sz w:val="22"/>
          <w:szCs w:val="22"/>
        </w:rPr>
      </w:pPr>
    </w:p>
    <w:p w14:paraId="3641FFFC" w14:textId="0995BBC0" w:rsidR="002F089D" w:rsidRPr="002E64E4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636"/>
        <w:jc w:val="both"/>
        <w:rPr>
          <w:rFonts w:ascii="Trebuchet MS" w:hAnsi="Trebuchet MS"/>
          <w:color w:val="000000"/>
          <w:sz w:val="22"/>
          <w:szCs w:val="22"/>
        </w:rPr>
      </w:pPr>
      <w:r w:rsidRPr="002E64E4">
        <w:rPr>
          <w:rFonts w:ascii="Trebuchet MS" w:hAnsi="Trebuchet MS"/>
          <w:color w:val="000000"/>
          <w:sz w:val="22"/>
          <w:szCs w:val="22"/>
        </w:rPr>
        <w:t xml:space="preserve">Lepokuvausta </w:t>
      </w:r>
      <w:r w:rsidR="00986C43" w:rsidRPr="00871686">
        <w:rPr>
          <w:rFonts w:ascii="Trebuchet MS" w:hAnsi="Trebuchet MS"/>
          <w:sz w:val="22"/>
          <w:szCs w:val="22"/>
        </w:rPr>
        <w:t>varten annetaan laskimosuoneen uusi radiolääkeinjektio kanyylin kautta verenkiertoon ja noin 15 minuutin kuluttua kuvataan samalla tavalla kuin rasituksen jälkeen</w:t>
      </w:r>
      <w:r w:rsidR="00986C43">
        <w:rPr>
          <w:rFonts w:ascii="Trebuchet MS" w:hAnsi="Trebuchet MS"/>
          <w:sz w:val="22"/>
          <w:szCs w:val="22"/>
        </w:rPr>
        <w:t xml:space="preserve">. Kuvaus </w:t>
      </w:r>
      <w:r w:rsidR="00986C43" w:rsidRPr="00871686">
        <w:rPr>
          <w:rFonts w:ascii="Trebuchet MS" w:hAnsi="Trebuchet MS"/>
          <w:sz w:val="22"/>
          <w:szCs w:val="22"/>
        </w:rPr>
        <w:t>kestää n. 30 min. Ennen kuvausta on jälleen hyvä juoda pari mukillista kylmää vettä</w:t>
      </w:r>
      <w:r w:rsidR="00986C43">
        <w:rPr>
          <w:rFonts w:ascii="Trebuchet MS" w:hAnsi="Trebuchet MS"/>
          <w:sz w:val="22"/>
          <w:szCs w:val="22"/>
        </w:rPr>
        <w:t>.</w:t>
      </w:r>
    </w:p>
    <w:p w14:paraId="1D06305B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</w:p>
    <w:p w14:paraId="1179C351" w14:textId="69003757" w:rsidR="002F089D" w:rsidRPr="002C4E0D" w:rsidRDefault="002F089D" w:rsidP="002F089D">
      <w:pPr>
        <w:pStyle w:val="Luettelokappale"/>
        <w:numPr>
          <w:ilvl w:val="0"/>
          <w:numId w:val="24"/>
        </w:numPr>
        <w:shd w:val="clear" w:color="auto" w:fill="FFFFFF"/>
        <w:ind w:left="1701" w:hanging="425"/>
        <w:jc w:val="both"/>
        <w:rPr>
          <w:rFonts w:ascii="Trebuchet MS" w:hAnsi="Trebuchet MS"/>
          <w:color w:val="000000"/>
          <w:sz w:val="22"/>
          <w:szCs w:val="22"/>
        </w:rPr>
      </w:pPr>
      <w:r w:rsidRPr="002C4E0D">
        <w:rPr>
          <w:rFonts w:ascii="Trebuchet MS" w:hAnsi="Trebuchet MS"/>
          <w:color w:val="000000"/>
          <w:sz w:val="22"/>
          <w:szCs w:val="22"/>
        </w:rPr>
        <w:t xml:space="preserve">Tutkimus kestää </w:t>
      </w:r>
      <w:r w:rsidR="00986C43">
        <w:rPr>
          <w:rFonts w:ascii="Trebuchet MS" w:hAnsi="Trebuchet MS"/>
          <w:color w:val="000000"/>
          <w:sz w:val="22"/>
          <w:szCs w:val="22"/>
        </w:rPr>
        <w:t>n. 4 tuntia</w:t>
      </w:r>
      <w:r w:rsidRPr="002C4E0D">
        <w:rPr>
          <w:rFonts w:ascii="Trebuchet MS" w:hAnsi="Trebuchet MS"/>
          <w:color w:val="000000"/>
          <w:sz w:val="22"/>
          <w:szCs w:val="22"/>
        </w:rPr>
        <w:t xml:space="preserve">. </w:t>
      </w:r>
    </w:p>
    <w:p w14:paraId="0746AD02" w14:textId="77777777" w:rsidR="002F089D" w:rsidRPr="002E64E4" w:rsidRDefault="002F089D" w:rsidP="002F089D">
      <w:pPr>
        <w:shd w:val="clear" w:color="auto" w:fill="FFFFFF"/>
        <w:ind w:left="1276"/>
        <w:jc w:val="both"/>
        <w:rPr>
          <w:rFonts w:ascii="Trebuchet MS" w:hAnsi="Trebuchet MS"/>
          <w:color w:val="000000"/>
          <w:sz w:val="22"/>
          <w:szCs w:val="22"/>
        </w:rPr>
      </w:pPr>
    </w:p>
    <w:p w14:paraId="3D67CA24" w14:textId="77777777" w:rsidR="002F089D" w:rsidRDefault="002F089D" w:rsidP="002F089D">
      <w:pPr>
        <w:shd w:val="clear" w:color="auto" w:fill="FFFFFF"/>
        <w:jc w:val="both"/>
        <w:rPr>
          <w:rFonts w:ascii="Trebuchet MS" w:hAnsi="Trebuchet MS"/>
          <w:b/>
          <w:color w:val="000000"/>
          <w:sz w:val="22"/>
          <w:szCs w:val="22"/>
        </w:rPr>
      </w:pPr>
      <w:r w:rsidRPr="00280434">
        <w:rPr>
          <w:rFonts w:ascii="Trebuchet MS" w:hAnsi="Trebuchet MS"/>
          <w:b/>
          <w:color w:val="000000"/>
          <w:sz w:val="22"/>
          <w:szCs w:val="22"/>
        </w:rPr>
        <w:t>Huomioitavaa</w:t>
      </w:r>
    </w:p>
    <w:p w14:paraId="51C2AB8E" w14:textId="77777777" w:rsidR="002F089D" w:rsidRDefault="002F089D" w:rsidP="002F089D">
      <w:pPr>
        <w:shd w:val="clear" w:color="auto" w:fill="FFFFFF"/>
        <w:ind w:left="1276"/>
        <w:jc w:val="both"/>
        <w:rPr>
          <w:rStyle w:val="Hyperlinkki"/>
          <w:rFonts w:ascii="Trebuchet MS" w:hAnsi="Trebuchet MS"/>
          <w:sz w:val="22"/>
          <w:szCs w:val="22"/>
          <w:u w:val="none"/>
        </w:rPr>
      </w:pPr>
      <w:r w:rsidRPr="00301CF2">
        <w:rPr>
          <w:rFonts w:ascii="Trebuchet MS" w:hAnsi="Trebuchet MS"/>
          <w:sz w:val="22"/>
          <w:szCs w:val="22"/>
        </w:rPr>
        <w:t>Imetystauko</w:t>
      </w:r>
      <w:r>
        <w:rPr>
          <w:rFonts w:ascii="Trebuchet MS" w:hAnsi="Trebuchet MS"/>
          <w:sz w:val="22"/>
          <w:szCs w:val="22"/>
        </w:rPr>
        <w:t xml:space="preserve"> on</w:t>
      </w:r>
      <w:r w:rsidRPr="00301CF2">
        <w:rPr>
          <w:rFonts w:ascii="Trebuchet MS" w:hAnsi="Trebuchet MS"/>
          <w:sz w:val="22"/>
          <w:szCs w:val="22"/>
        </w:rPr>
        <w:t xml:space="preserve"> 4 tuntia</w:t>
      </w:r>
      <w:r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color w:val="000000"/>
          <w:sz w:val="22"/>
          <w:szCs w:val="22"/>
        </w:rPr>
        <w:t xml:space="preserve">ks. </w:t>
      </w:r>
      <w:r>
        <w:rPr>
          <w:rFonts w:ascii="Trebuchet MS" w:hAnsi="Trebuchet MS"/>
          <w:sz w:val="22"/>
          <w:szCs w:val="22"/>
        </w:rPr>
        <w:t>Isotooppitutkimuksiin liittyviä yleisohjeita: Syntymättömien ja vastasyntyneiden lasten suojeleminen vanhempien altistuessa säteilylle isotooppitutkimusten tai –hoitojen yhteydessä: Imettävät naiset</w:t>
      </w:r>
      <w:r>
        <w:rPr>
          <w:rFonts w:ascii="Trebuchet MS" w:hAnsi="Trebuchet MS"/>
          <w:color w:val="000000"/>
          <w:sz w:val="22"/>
          <w:szCs w:val="22"/>
        </w:rPr>
        <w:t>. T</w:t>
      </w:r>
      <w:r w:rsidRPr="00301CF2">
        <w:rPr>
          <w:rFonts w:ascii="Trebuchet MS" w:hAnsi="Trebuchet MS"/>
          <w:sz w:val="22"/>
          <w:szCs w:val="22"/>
        </w:rPr>
        <w:t>änä aika</w:t>
      </w:r>
      <w:r>
        <w:rPr>
          <w:rFonts w:ascii="Trebuchet MS" w:hAnsi="Trebuchet MS"/>
          <w:sz w:val="22"/>
          <w:szCs w:val="22"/>
        </w:rPr>
        <w:t>na kertyvä maito on hävitettävä.</w:t>
      </w:r>
      <w:r>
        <w:rPr>
          <w:rStyle w:val="Hyperlinkki"/>
          <w:rFonts w:ascii="Trebuchet MS" w:hAnsi="Trebuchet MS"/>
          <w:sz w:val="22"/>
          <w:szCs w:val="22"/>
          <w:u w:val="none"/>
        </w:rPr>
        <w:t xml:space="preserve"> </w:t>
      </w:r>
    </w:p>
    <w:p w14:paraId="343C56AE" w14:textId="77777777" w:rsidR="002F089D" w:rsidRDefault="002F089D" w:rsidP="002F089D">
      <w:pPr>
        <w:shd w:val="clear" w:color="auto" w:fill="FFFFFF"/>
        <w:ind w:left="1276"/>
        <w:jc w:val="both"/>
        <w:rPr>
          <w:rStyle w:val="Hyperlinkki"/>
          <w:rFonts w:ascii="Trebuchet MS" w:hAnsi="Trebuchet MS"/>
          <w:sz w:val="22"/>
          <w:szCs w:val="22"/>
          <w:u w:val="none"/>
        </w:rPr>
      </w:pPr>
    </w:p>
    <w:p w14:paraId="3BDBE817" w14:textId="33167D6D" w:rsidR="0071699E" w:rsidRPr="002F089D" w:rsidRDefault="002F089D" w:rsidP="002F089D">
      <w:pPr>
        <w:ind w:left="1304"/>
        <w:jc w:val="both"/>
        <w:rPr>
          <w:rFonts w:ascii="Trebuchet MS" w:hAnsi="Trebuchet MS"/>
          <w:b/>
          <w:color w:val="000000"/>
          <w:sz w:val="22"/>
          <w:szCs w:val="22"/>
        </w:rPr>
      </w:pPr>
      <w:r>
        <w:rPr>
          <w:rStyle w:val="Hyperlinkki"/>
          <w:rFonts w:ascii="Trebuchet MS" w:hAnsi="Trebuchet MS"/>
          <w:sz w:val="22"/>
          <w:szCs w:val="22"/>
          <w:u w:val="none"/>
        </w:rPr>
        <w:lastRenderedPageBreak/>
        <w:t>Potilaan ympäristöönsä lähettämä säteilyannos on pieni eikä varotoimia tarvita.</w:t>
      </w:r>
      <w:r w:rsidRPr="00616ACC"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L</w:t>
      </w:r>
      <w:r w:rsidRPr="00D84DD4">
        <w:rPr>
          <w:rFonts w:ascii="Trebuchet MS" w:hAnsi="Trebuchet MS" w:cs="Arial"/>
          <w:sz w:val="22"/>
          <w:szCs w:val="22"/>
        </w:rPr>
        <w:t xml:space="preserve">äheistä kanssakäymistä vauvojen kanssa tulisi kuitenkin välttää </w:t>
      </w:r>
      <w:r>
        <w:rPr>
          <w:rFonts w:ascii="Trebuchet MS" w:hAnsi="Trebuchet MS" w:cs="Arial"/>
          <w:sz w:val="22"/>
          <w:szCs w:val="22"/>
        </w:rPr>
        <w:t>24</w:t>
      </w:r>
      <w:r w:rsidRPr="00D84DD4">
        <w:rPr>
          <w:rFonts w:ascii="Trebuchet MS" w:hAnsi="Trebuchet MS" w:cs="Arial"/>
          <w:sz w:val="22"/>
          <w:szCs w:val="22"/>
        </w:rPr>
        <w:t xml:space="preserve"> tunnin ajan.</w:t>
      </w:r>
    </w:p>
    <w:sectPr w:rsidR="0071699E" w:rsidRPr="002F089D" w:rsidSect="007A3649">
      <w:headerReference w:type="default" r:id="rId14"/>
      <w:footerReference w:type="default" r:id="rId15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81A" w14:textId="77777777" w:rsidR="00A56A28" w:rsidRDefault="00A56A28">
      <w:r>
        <w:separator/>
      </w:r>
    </w:p>
  </w:endnote>
  <w:endnote w:type="continuationSeparator" w:id="0">
    <w:p w14:paraId="3BDBE81B" w14:textId="77777777" w:rsidR="00A56A28" w:rsidRDefault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E822" w14:textId="60B3000E" w:rsidR="00A56A28" w:rsidRPr="007F6C33" w:rsidRDefault="00A56A28" w:rsidP="00963CC8">
    <w:pPr>
      <w:tabs>
        <w:tab w:val="left" w:pos="4536"/>
        <w:tab w:val="left" w:pos="4678"/>
        <w:tab w:val="right" w:pos="9356"/>
      </w:tabs>
      <w:rPr>
        <w:rFonts w:ascii="Trebuchet MS" w:hAnsi="Trebuchet MS"/>
        <w:sz w:val="16"/>
      </w:rPr>
    </w:pPr>
    <w:bookmarkStart w:id="13" w:name="Laatija"/>
    <w:r w:rsidRPr="007F6C33">
      <w:rPr>
        <w:rFonts w:ascii="Trebuchet MS" w:hAnsi="Trebuchet MS"/>
        <w:sz w:val="16"/>
      </w:rPr>
      <w:t>L</w:t>
    </w:r>
    <w:r w:rsidR="002F089D">
      <w:rPr>
        <w:rFonts w:ascii="Trebuchet MS" w:hAnsi="Trebuchet MS"/>
        <w:sz w:val="16"/>
      </w:rPr>
      <w:t>aatija:</w:t>
    </w:r>
    <w:r w:rsidR="00B12639">
      <w:rPr>
        <w:rFonts w:ascii="Trebuchet MS" w:hAnsi="Trebuchet MS"/>
        <w:sz w:val="16"/>
      </w:rPr>
      <w:t xml:space="preserve"> </w:t>
    </w:r>
    <w:r w:rsidR="002F089D">
      <w:rPr>
        <w:rFonts w:ascii="Trebuchet MS" w:hAnsi="Trebuchet MS"/>
        <w:sz w:val="16"/>
      </w:rPr>
      <w:t>Aira Karjalainen</w:t>
    </w:r>
    <w:r w:rsidRPr="007F6C33">
      <w:rPr>
        <w:rFonts w:ascii="Trebuchet MS" w:hAnsi="Trebuchet MS"/>
        <w:sz w:val="16"/>
      </w:rPr>
      <w:t>, Anna-Leena Manninen</w:t>
    </w:r>
    <w:r w:rsidRPr="007F6C33">
      <w:rPr>
        <w:rFonts w:ascii="Trebuchet MS" w:hAnsi="Trebuchet MS"/>
        <w:sz w:val="16"/>
      </w:rPr>
      <w:tab/>
    </w:r>
    <w:bookmarkEnd w:id="13"/>
    <w:r w:rsidRPr="007F6C33">
      <w:rPr>
        <w:rFonts w:ascii="Trebuchet MS" w:hAnsi="Trebuchet MS"/>
        <w:sz w:val="16"/>
      </w:rPr>
      <w:tab/>
    </w:r>
    <w:bookmarkStart w:id="14" w:name="Hyväksyjä"/>
    <w:r w:rsidRPr="007F6C33">
      <w:rPr>
        <w:rFonts w:ascii="Trebuchet MS" w:hAnsi="Trebuchet MS"/>
        <w:sz w:val="16"/>
      </w:rPr>
      <w:t>Hyväksyjä:</w:t>
    </w:r>
    <w:r w:rsidR="00B12639">
      <w:rPr>
        <w:rFonts w:ascii="Trebuchet MS" w:hAnsi="Trebuchet MS"/>
        <w:sz w:val="16"/>
      </w:rPr>
      <w:t xml:space="preserve"> </w:t>
    </w:r>
    <w:r w:rsidR="00095CD8">
      <w:rPr>
        <w:rFonts w:ascii="Trebuchet MS" w:hAnsi="Trebuchet MS"/>
        <w:sz w:val="16"/>
      </w:rPr>
      <w:t>Salla-Maarit Kokkonen</w:t>
    </w:r>
    <w:r w:rsidRPr="007F6C33">
      <w:rPr>
        <w:rFonts w:ascii="Trebuchet MS" w:hAnsi="Trebuchet MS"/>
        <w:sz w:val="16"/>
      </w:rPr>
      <w:tab/>
    </w:r>
    <w:bookmarkEnd w:id="14"/>
  </w:p>
  <w:p w14:paraId="3BDBE823" w14:textId="3BA954BC" w:rsidR="00A56A28" w:rsidRPr="007F6C33" w:rsidRDefault="00A56A28" w:rsidP="00275D71">
    <w:pPr>
      <w:tabs>
        <w:tab w:val="left" w:pos="3119"/>
        <w:tab w:val="left" w:pos="3544"/>
        <w:tab w:val="right" w:pos="9356"/>
      </w:tabs>
      <w:spacing w:after="60"/>
      <w:rPr>
        <w:rFonts w:ascii="Trebuchet MS" w:hAnsi="Trebuchet MS"/>
        <w:sz w:val="4"/>
      </w:rPr>
    </w:pPr>
    <w:r w:rsidRPr="007F6C33">
      <w:rPr>
        <w:rFonts w:ascii="Trebuchet MS" w:hAnsi="Trebuchet MS"/>
        <w:sz w:val="4"/>
        <w:u w:val="single"/>
      </w:rPr>
      <w:tab/>
    </w:r>
    <w:r w:rsidRPr="007F6C33">
      <w:rPr>
        <w:rFonts w:ascii="Trebuchet MS" w:hAnsi="Trebuchet MS"/>
        <w:sz w:val="4"/>
        <w:u w:val="single"/>
      </w:rPr>
      <w:tab/>
    </w:r>
    <w:r w:rsidRPr="007F6C33">
      <w:rPr>
        <w:rFonts w:ascii="Trebuchet MS" w:hAnsi="Trebuchet MS"/>
        <w:sz w:val="4"/>
        <w:u w:val="single"/>
      </w:rPr>
      <w:tab/>
    </w:r>
  </w:p>
  <w:p w14:paraId="3BDBE824" w14:textId="3C4CEBD8" w:rsidR="00A56A28" w:rsidRPr="00B12639" w:rsidRDefault="00A56A28" w:rsidP="0089643E">
    <w:pPr>
      <w:tabs>
        <w:tab w:val="left" w:pos="3119"/>
        <w:tab w:val="left" w:pos="3544"/>
        <w:tab w:val="right" w:pos="9356"/>
      </w:tabs>
      <w:rPr>
        <w:rFonts w:ascii="Trebuchet MS" w:hAnsi="Trebuchet MS"/>
        <w:sz w:val="16"/>
        <w:szCs w:val="16"/>
        <w:lang w:val="en-US"/>
      </w:rPr>
    </w:pPr>
    <w:r w:rsidRPr="00B12639">
      <w:rPr>
        <w:rFonts w:ascii="Trebuchet MS" w:hAnsi="Trebuchet MS"/>
        <w:sz w:val="16"/>
        <w:szCs w:val="16"/>
        <w:lang w:val="en-US"/>
      </w:rPr>
      <w:t>PL 50, 90029 OYS</w:t>
    </w:r>
    <w:r w:rsidRPr="00B12639">
      <w:rPr>
        <w:rFonts w:ascii="Trebuchet MS" w:hAnsi="Trebuchet MS"/>
        <w:sz w:val="16"/>
        <w:szCs w:val="16"/>
        <w:lang w:val="en-US"/>
      </w:rPr>
      <w:tab/>
    </w:r>
    <w:bookmarkStart w:id="15" w:name="PuhNro"/>
    <w:r w:rsidRPr="00B12639">
      <w:rPr>
        <w:rFonts w:ascii="Trebuchet MS" w:hAnsi="Trebuchet MS"/>
        <w:sz w:val="16"/>
        <w:szCs w:val="16"/>
        <w:lang w:val="en-US"/>
      </w:rPr>
      <w:t>Puh. 08 315 2011 (</w:t>
    </w:r>
    <w:proofErr w:type="spellStart"/>
    <w:r w:rsidRPr="00B12639">
      <w:rPr>
        <w:rFonts w:ascii="Trebuchet MS" w:hAnsi="Trebuchet MS"/>
        <w:sz w:val="16"/>
        <w:szCs w:val="16"/>
        <w:lang w:val="en-US"/>
      </w:rPr>
      <w:t>vaihde</w:t>
    </w:r>
    <w:proofErr w:type="spellEnd"/>
    <w:r w:rsidRPr="00B12639">
      <w:rPr>
        <w:rFonts w:ascii="Trebuchet MS" w:hAnsi="Trebuchet MS"/>
        <w:sz w:val="16"/>
        <w:szCs w:val="16"/>
        <w:lang w:val="en-US"/>
      </w:rPr>
      <w:t>)</w:t>
    </w:r>
    <w:r w:rsidRPr="00B12639">
      <w:rPr>
        <w:rFonts w:ascii="Trebuchet MS" w:hAnsi="Trebuchet MS"/>
        <w:sz w:val="16"/>
        <w:szCs w:val="16"/>
        <w:lang w:val="en-US"/>
      </w:rPr>
      <w:tab/>
    </w:r>
    <w:bookmarkStart w:id="16" w:name="Tekijä"/>
    <w:bookmarkEnd w:id="15"/>
  </w:p>
  <w:p w14:paraId="3BDBE825" w14:textId="04ADD2E6" w:rsidR="00A56A28" w:rsidRPr="002F089D" w:rsidRDefault="00B12639" w:rsidP="0089643E">
    <w:pPr>
      <w:ind w:left="2608" w:right="850" w:firstLine="511"/>
      <w:rPr>
        <w:rFonts w:ascii="Trebuchet MS" w:hAnsi="Trebuchet MS"/>
        <w:sz w:val="16"/>
        <w:szCs w:val="16"/>
        <w:lang w:val="en-US"/>
      </w:rPr>
    </w:pPr>
    <w:bookmarkStart w:id="17" w:name="FaxNro"/>
    <w:bookmarkEnd w:id="16"/>
    <w:r>
      <w:rPr>
        <w:rFonts w:ascii="Trebuchet MS" w:hAnsi="Trebuchet MS"/>
        <w:sz w:val="16"/>
        <w:szCs w:val="16"/>
        <w:lang w:val="en-US"/>
      </w:rPr>
      <w:t>www.pohde</w:t>
    </w:r>
    <w:r w:rsidR="00A56A28" w:rsidRPr="002F089D">
      <w:rPr>
        <w:rFonts w:ascii="Trebuchet MS" w:hAnsi="Trebuchet MS"/>
        <w:sz w:val="16"/>
        <w:szCs w:val="16"/>
        <w:lang w:val="en-US"/>
      </w:rPr>
      <w:t xml:space="preserve">.fi </w:t>
    </w:r>
    <w:r w:rsidR="00A56A28" w:rsidRPr="002F089D">
      <w:rPr>
        <w:rFonts w:ascii="Trebuchet MS" w:hAnsi="Trebuchet MS"/>
        <w:sz w:val="16"/>
        <w:szCs w:val="16"/>
        <w:lang w:val="en-US"/>
      </w:rPr>
      <w:tab/>
    </w:r>
    <w:r w:rsidR="00A56A28" w:rsidRPr="002F089D">
      <w:rPr>
        <w:rFonts w:ascii="Trebuchet MS" w:hAnsi="Trebuchet MS"/>
        <w:sz w:val="16"/>
        <w:szCs w:val="16"/>
        <w:lang w:val="en-US"/>
      </w:rPr>
      <w:tab/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E818" w14:textId="77777777" w:rsidR="00A56A28" w:rsidRDefault="00A56A28">
      <w:r>
        <w:separator/>
      </w:r>
    </w:p>
  </w:footnote>
  <w:footnote w:type="continuationSeparator" w:id="0">
    <w:p w14:paraId="3BDBE819" w14:textId="77777777" w:rsidR="00A56A28" w:rsidRDefault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E81C" w14:textId="725BF10E" w:rsidR="00A56A28" w:rsidRPr="0058554C" w:rsidRDefault="00A56A28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rFonts w:ascii="Trebuchet MS" w:hAnsi="Trebuchet MS"/>
        <w:sz w:val="18"/>
        <w:szCs w:val="18"/>
      </w:rPr>
    </w:pPr>
    <w:r w:rsidRPr="0058554C"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DBE826" wp14:editId="3BDBE827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BE82A" w14:textId="62E797BB" w:rsidR="00A56A28" w:rsidRPr="007F6C33" w:rsidRDefault="00B12639" w:rsidP="00ED61C9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B4C7F5" wp14:editId="5767F8D7">
                                <wp:extent cx="1043305" cy="478790"/>
                                <wp:effectExtent l="0" t="0" r="4445" b="0"/>
                                <wp:docPr id="2" name="Kuva 2" descr="Pohjois-Pohjanmaan hyvinvointialue Pohde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2" descr="Pohjois-Pohjanmaan hyvinvointialue Pohde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0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3305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BE82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3BDBE82A" w14:textId="62E797BB" w:rsidR="00A56A28" w:rsidRPr="007F6C33" w:rsidRDefault="00B12639" w:rsidP="00ED61C9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B4C7F5" wp14:editId="5767F8D7">
                          <wp:extent cx="1043305" cy="478790"/>
                          <wp:effectExtent l="0" t="0" r="4445" b="0"/>
                          <wp:docPr id="2" name="Kuva 2" descr="Pohjois-Pohjanmaan hyvinvointialue Pohde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2" descr="Pohjois-Pohjanmaan hyvinvointialue Pohde">
                                    <a:extLst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3305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8554C">
      <w:rPr>
        <w:rFonts w:ascii="Trebuchet MS" w:hAnsi="Trebuchet MS"/>
        <w:sz w:val="18"/>
        <w:szCs w:val="18"/>
      </w:rPr>
      <w:tab/>
    </w:r>
    <w:bookmarkStart w:id="0" w:name="AsiakirjanNimi"/>
    <w:r w:rsidRPr="00941EF2">
      <w:rPr>
        <w:rFonts w:ascii="Trebuchet MS" w:hAnsi="Trebuchet MS"/>
        <w:b/>
        <w:sz w:val="18"/>
        <w:szCs w:val="18"/>
      </w:rPr>
      <w:t>Ohje tilaajalle</w:t>
    </w:r>
    <w:r w:rsidRPr="0058554C">
      <w:rPr>
        <w:rFonts w:ascii="Trebuchet MS" w:hAnsi="Trebuchet MS"/>
        <w:sz w:val="18"/>
        <w:szCs w:val="18"/>
      </w:rPr>
      <w:tab/>
    </w:r>
    <w:bookmarkStart w:id="1" w:name="Asiakirjanversio"/>
    <w:bookmarkEnd w:id="0"/>
    <w:r w:rsidRPr="0058554C">
      <w:rPr>
        <w:rFonts w:ascii="Trebuchet MS" w:hAnsi="Trebuchet MS"/>
        <w:sz w:val="18"/>
        <w:szCs w:val="18"/>
      </w:rPr>
      <w:tab/>
    </w:r>
    <w:bookmarkStart w:id="2" w:name="sivunroJaLkm"/>
    <w:bookmarkEnd w:id="1"/>
    <w:r w:rsidRPr="0058554C">
      <w:rPr>
        <w:rFonts w:ascii="Trebuchet MS" w:hAnsi="Trebuchet MS"/>
        <w:sz w:val="18"/>
        <w:szCs w:val="18"/>
      </w:rPr>
      <w:fldChar w:fldCharType="begin"/>
    </w:r>
    <w:r w:rsidRPr="0058554C">
      <w:rPr>
        <w:rFonts w:ascii="Trebuchet MS" w:hAnsi="Trebuchet MS"/>
        <w:sz w:val="18"/>
        <w:szCs w:val="18"/>
      </w:rPr>
      <w:instrText xml:space="preserve"> PAGE  \* LOWER </w:instrText>
    </w:r>
    <w:r w:rsidRPr="0058554C">
      <w:rPr>
        <w:rFonts w:ascii="Trebuchet MS" w:hAnsi="Trebuchet MS"/>
        <w:sz w:val="18"/>
        <w:szCs w:val="18"/>
      </w:rPr>
      <w:fldChar w:fldCharType="separate"/>
    </w:r>
    <w:r w:rsidR="00B12639">
      <w:rPr>
        <w:rFonts w:ascii="Trebuchet MS" w:hAnsi="Trebuchet MS"/>
        <w:noProof/>
        <w:sz w:val="18"/>
        <w:szCs w:val="18"/>
      </w:rPr>
      <w:t>1</w:t>
    </w:r>
    <w:r w:rsidRPr="0058554C">
      <w:rPr>
        <w:rFonts w:ascii="Trebuchet MS" w:hAnsi="Trebuchet MS"/>
        <w:sz w:val="18"/>
        <w:szCs w:val="18"/>
      </w:rPr>
      <w:fldChar w:fldCharType="end"/>
    </w:r>
    <w:r w:rsidRPr="0058554C">
      <w:rPr>
        <w:rFonts w:ascii="Trebuchet MS" w:hAnsi="Trebuchet MS"/>
        <w:sz w:val="18"/>
        <w:szCs w:val="18"/>
      </w:rPr>
      <w:t xml:space="preserve"> (</w:t>
    </w:r>
    <w:r w:rsidRPr="0058554C">
      <w:rPr>
        <w:rFonts w:ascii="Trebuchet MS" w:hAnsi="Trebuchet MS"/>
        <w:sz w:val="18"/>
        <w:szCs w:val="18"/>
      </w:rPr>
      <w:fldChar w:fldCharType="begin"/>
    </w:r>
    <w:r w:rsidRPr="0058554C">
      <w:rPr>
        <w:rFonts w:ascii="Trebuchet MS" w:hAnsi="Trebuchet MS"/>
        <w:sz w:val="18"/>
        <w:szCs w:val="18"/>
      </w:rPr>
      <w:instrText xml:space="preserve"> NUMPAGES  \* LOWER </w:instrText>
    </w:r>
    <w:r w:rsidRPr="0058554C">
      <w:rPr>
        <w:rFonts w:ascii="Trebuchet MS" w:hAnsi="Trebuchet MS"/>
        <w:sz w:val="18"/>
        <w:szCs w:val="18"/>
      </w:rPr>
      <w:fldChar w:fldCharType="separate"/>
    </w:r>
    <w:r w:rsidR="00B12639">
      <w:rPr>
        <w:rFonts w:ascii="Trebuchet MS" w:hAnsi="Trebuchet MS"/>
        <w:noProof/>
        <w:sz w:val="18"/>
        <w:szCs w:val="18"/>
      </w:rPr>
      <w:t>2</w:t>
    </w:r>
    <w:r w:rsidRPr="0058554C">
      <w:rPr>
        <w:rFonts w:ascii="Trebuchet MS" w:hAnsi="Trebuchet MS"/>
        <w:noProof/>
        <w:sz w:val="18"/>
        <w:szCs w:val="18"/>
      </w:rPr>
      <w:fldChar w:fldCharType="end"/>
    </w:r>
    <w:r w:rsidRPr="0058554C">
      <w:rPr>
        <w:rFonts w:ascii="Trebuchet MS" w:hAnsi="Trebuchet MS"/>
        <w:sz w:val="18"/>
        <w:szCs w:val="18"/>
      </w:rPr>
      <w:t>)</w:t>
    </w:r>
  </w:p>
  <w:p w14:paraId="3BDBE81D" w14:textId="77777777" w:rsidR="00A56A28" w:rsidRPr="0058554C" w:rsidRDefault="00A56A28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3" w:name="Laitos2"/>
    <w:bookmarkEnd w:id="2"/>
    <w:r w:rsidRPr="0058554C">
      <w:rPr>
        <w:rFonts w:ascii="Trebuchet MS" w:hAnsi="Trebuchet MS"/>
        <w:sz w:val="18"/>
        <w:szCs w:val="18"/>
      </w:rPr>
      <w:tab/>
    </w:r>
    <w:bookmarkStart w:id="4" w:name="AsiakirjanNimi2"/>
    <w:bookmarkEnd w:id="3"/>
    <w:r w:rsidRPr="0058554C">
      <w:rPr>
        <w:rFonts w:ascii="Trebuchet MS" w:hAnsi="Trebuchet MS"/>
        <w:sz w:val="18"/>
        <w:szCs w:val="18"/>
      </w:rPr>
      <w:tab/>
    </w:r>
    <w:bookmarkStart w:id="5" w:name="LiiteNro"/>
    <w:bookmarkEnd w:id="4"/>
  </w:p>
  <w:bookmarkEnd w:id="5"/>
  <w:p w14:paraId="3BDBE81E" w14:textId="77777777" w:rsidR="00A56A28" w:rsidRPr="0058554C" w:rsidRDefault="00A56A28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58554C">
      <w:rPr>
        <w:rFonts w:ascii="Trebuchet MS" w:hAnsi="Trebuchet MS"/>
        <w:sz w:val="18"/>
        <w:szCs w:val="18"/>
      </w:rPr>
      <w:tab/>
    </w:r>
    <w:bookmarkStart w:id="6" w:name="yksikkö"/>
    <w:bookmarkStart w:id="7" w:name="AsiakirjanNimi3"/>
    <w:bookmarkEnd w:id="6"/>
    <w:r w:rsidRPr="0058554C">
      <w:rPr>
        <w:rFonts w:ascii="Trebuchet MS" w:hAnsi="Trebuchet MS"/>
        <w:sz w:val="18"/>
        <w:szCs w:val="18"/>
      </w:rPr>
      <w:tab/>
    </w:r>
    <w:bookmarkStart w:id="8" w:name="Asiatunnus"/>
    <w:bookmarkEnd w:id="7"/>
  </w:p>
  <w:p w14:paraId="3BDBE81F" w14:textId="439FD2B5" w:rsidR="00A56A28" w:rsidRPr="0058554C" w:rsidRDefault="00A56A28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bookmarkStart w:id="9" w:name="Yksikkö2"/>
    <w:bookmarkStart w:id="10" w:name="Yksikkö3"/>
    <w:bookmarkEnd w:id="8"/>
    <w:r w:rsidRPr="0058554C">
      <w:rPr>
        <w:rFonts w:ascii="Trebuchet MS" w:hAnsi="Trebuchet MS"/>
        <w:sz w:val="18"/>
        <w:szCs w:val="18"/>
      </w:rPr>
      <w:t>OYS Kuvantaminen</w:t>
    </w:r>
    <w:r w:rsidR="00B12639">
      <w:rPr>
        <w:rFonts w:ascii="Trebuchet MS" w:hAnsi="Trebuchet MS"/>
        <w:sz w:val="18"/>
        <w:szCs w:val="18"/>
      </w:rPr>
      <w:t xml:space="preserve"> F-</w:t>
    </w:r>
    <w:proofErr w:type="spellStart"/>
    <w:r w:rsidR="00B12639">
      <w:rPr>
        <w:rFonts w:ascii="Trebuchet MS" w:hAnsi="Trebuchet MS"/>
        <w:sz w:val="18"/>
        <w:szCs w:val="18"/>
      </w:rPr>
      <w:t>rötgen</w:t>
    </w:r>
    <w:proofErr w:type="spellEnd"/>
    <w:r w:rsidRPr="0058554C">
      <w:rPr>
        <w:rFonts w:ascii="Trebuchet MS" w:hAnsi="Trebuchet MS"/>
        <w:sz w:val="18"/>
        <w:szCs w:val="18"/>
      </w:rPr>
      <w:t xml:space="preserve"> Isotooppiosasto</w:t>
    </w:r>
    <w:bookmarkStart w:id="11" w:name="LuontiPvm"/>
    <w:bookmarkEnd w:id="9"/>
    <w:bookmarkEnd w:id="10"/>
    <w:r w:rsidR="0086786B">
      <w:rPr>
        <w:rFonts w:ascii="Trebuchet MS" w:hAnsi="Trebuchet MS"/>
        <w:sz w:val="18"/>
        <w:szCs w:val="18"/>
      </w:rPr>
      <w:tab/>
    </w:r>
    <w:r w:rsidR="00986C43">
      <w:rPr>
        <w:rFonts w:ascii="Trebuchet MS" w:hAnsi="Trebuchet MS"/>
        <w:sz w:val="18"/>
        <w:szCs w:val="18"/>
      </w:rPr>
      <w:t>8</w:t>
    </w:r>
    <w:r w:rsidR="00B12639">
      <w:rPr>
        <w:rFonts w:ascii="Trebuchet MS" w:hAnsi="Trebuchet MS"/>
        <w:sz w:val="18"/>
        <w:szCs w:val="18"/>
      </w:rPr>
      <w:t>.</w:t>
    </w:r>
    <w:r w:rsidR="002B205C">
      <w:rPr>
        <w:rFonts w:ascii="Trebuchet MS" w:hAnsi="Trebuchet MS"/>
        <w:sz w:val="18"/>
        <w:szCs w:val="18"/>
      </w:rPr>
      <w:t>3</w:t>
    </w:r>
    <w:r w:rsidR="00B12639">
      <w:rPr>
        <w:rFonts w:ascii="Trebuchet MS" w:hAnsi="Trebuchet MS"/>
        <w:sz w:val="18"/>
        <w:szCs w:val="18"/>
      </w:rPr>
      <w:t>.202</w:t>
    </w:r>
    <w:r w:rsidR="002B205C">
      <w:rPr>
        <w:rFonts w:ascii="Trebuchet MS" w:hAnsi="Trebuchet MS"/>
        <w:sz w:val="18"/>
        <w:szCs w:val="18"/>
      </w:rPr>
      <w:t>4</w:t>
    </w:r>
    <w:r w:rsidRPr="0058554C">
      <w:rPr>
        <w:rFonts w:ascii="Trebuchet MS" w:hAnsi="Trebuchet MS"/>
        <w:sz w:val="18"/>
        <w:szCs w:val="18"/>
      </w:rPr>
      <w:tab/>
    </w:r>
    <w:bookmarkStart w:id="12" w:name="Julkisuus"/>
    <w:bookmarkEnd w:id="11"/>
  </w:p>
  <w:bookmarkEnd w:id="12"/>
  <w:p w14:paraId="3BDBE820" w14:textId="77777777" w:rsidR="00A56A28" w:rsidRPr="0058554C" w:rsidRDefault="00A56A28" w:rsidP="008A64FF">
    <w:pPr>
      <w:tabs>
        <w:tab w:val="left" w:pos="5670"/>
        <w:tab w:val="left" w:pos="8222"/>
        <w:tab w:val="left" w:pos="10206"/>
      </w:tabs>
      <w:spacing w:line="120" w:lineRule="exact"/>
      <w:rPr>
        <w:rFonts w:ascii="Trebuchet MS" w:hAnsi="Trebuchet MS"/>
        <w:color w:val="000080"/>
        <w:sz w:val="18"/>
        <w:szCs w:val="18"/>
      </w:rPr>
    </w:pPr>
  </w:p>
  <w:p w14:paraId="3BDBE821" w14:textId="77777777" w:rsidR="00A56A28" w:rsidRPr="0058554C" w:rsidRDefault="00A56A28">
    <w:pPr>
      <w:spacing w:line="240" w:lineRule="exact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9D4015"/>
    <w:multiLevelType w:val="singleLevel"/>
    <w:tmpl w:val="481CC81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6C43"/>
    <w:multiLevelType w:val="hybridMultilevel"/>
    <w:tmpl w:val="4A7AB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20D7"/>
    <w:multiLevelType w:val="hybridMultilevel"/>
    <w:tmpl w:val="18ACC0B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740BE2"/>
    <w:multiLevelType w:val="hybridMultilevel"/>
    <w:tmpl w:val="976EC1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4F2761"/>
    <w:multiLevelType w:val="hybridMultilevel"/>
    <w:tmpl w:val="D5825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2887"/>
    <w:multiLevelType w:val="hybridMultilevel"/>
    <w:tmpl w:val="E2348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C0D0C"/>
    <w:multiLevelType w:val="hybridMultilevel"/>
    <w:tmpl w:val="543866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7329"/>
    <w:multiLevelType w:val="hybridMultilevel"/>
    <w:tmpl w:val="970A04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2F49"/>
    <w:multiLevelType w:val="singleLevel"/>
    <w:tmpl w:val="98E64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506CE0"/>
    <w:multiLevelType w:val="hybridMultilevel"/>
    <w:tmpl w:val="CCE63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69367E"/>
    <w:multiLevelType w:val="hybridMultilevel"/>
    <w:tmpl w:val="2C46DED0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53E88F0">
      <w:numFmt w:val="bullet"/>
      <w:lvlText w:val="–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52895735">
    <w:abstractNumId w:val="3"/>
  </w:num>
  <w:num w:numId="2" w16cid:durableId="2131317717">
    <w:abstractNumId w:val="2"/>
  </w:num>
  <w:num w:numId="3" w16cid:durableId="1181319029">
    <w:abstractNumId w:val="1"/>
  </w:num>
  <w:num w:numId="4" w16cid:durableId="1134179207">
    <w:abstractNumId w:val="0"/>
  </w:num>
  <w:num w:numId="5" w16cid:durableId="1696685771">
    <w:abstractNumId w:val="20"/>
  </w:num>
  <w:num w:numId="6" w16cid:durableId="1376738716">
    <w:abstractNumId w:val="13"/>
  </w:num>
  <w:num w:numId="7" w16cid:durableId="1871188231">
    <w:abstractNumId w:val="7"/>
  </w:num>
  <w:num w:numId="8" w16cid:durableId="667634049">
    <w:abstractNumId w:val="23"/>
  </w:num>
  <w:num w:numId="9" w16cid:durableId="1026830828">
    <w:abstractNumId w:val="6"/>
  </w:num>
  <w:num w:numId="10" w16cid:durableId="687951334">
    <w:abstractNumId w:val="12"/>
  </w:num>
  <w:num w:numId="11" w16cid:durableId="1820730110">
    <w:abstractNumId w:val="11"/>
  </w:num>
  <w:num w:numId="12" w16cid:durableId="1974480056">
    <w:abstractNumId w:val="4"/>
  </w:num>
  <w:num w:numId="13" w16cid:durableId="621889606">
    <w:abstractNumId w:val="21"/>
  </w:num>
  <w:num w:numId="14" w16cid:durableId="2037349160">
    <w:abstractNumId w:val="14"/>
  </w:num>
  <w:num w:numId="15" w16cid:durableId="1006637313">
    <w:abstractNumId w:val="10"/>
  </w:num>
  <w:num w:numId="16" w16cid:durableId="1151755042">
    <w:abstractNumId w:val="15"/>
  </w:num>
  <w:num w:numId="17" w16cid:durableId="221524344">
    <w:abstractNumId w:val="9"/>
  </w:num>
  <w:num w:numId="18" w16cid:durableId="1523398314">
    <w:abstractNumId w:val="24"/>
  </w:num>
  <w:num w:numId="19" w16cid:durableId="508833844">
    <w:abstractNumId w:val="18"/>
  </w:num>
  <w:num w:numId="20" w16cid:durableId="133835373">
    <w:abstractNumId w:val="19"/>
  </w:num>
  <w:num w:numId="21" w16cid:durableId="318658677">
    <w:abstractNumId w:val="8"/>
  </w:num>
  <w:num w:numId="22" w16cid:durableId="1275745196">
    <w:abstractNumId w:val="5"/>
  </w:num>
  <w:num w:numId="23" w16cid:durableId="1806507369">
    <w:abstractNumId w:val="22"/>
  </w:num>
  <w:num w:numId="24" w16cid:durableId="1289118377">
    <w:abstractNumId w:val="17"/>
  </w:num>
  <w:num w:numId="25" w16cid:durableId="9609622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0F"/>
    <w:rsid w:val="00004F15"/>
    <w:rsid w:val="00011199"/>
    <w:rsid w:val="000171F6"/>
    <w:rsid w:val="00017943"/>
    <w:rsid w:val="00034353"/>
    <w:rsid w:val="00037F91"/>
    <w:rsid w:val="00051B93"/>
    <w:rsid w:val="000609DB"/>
    <w:rsid w:val="00062F23"/>
    <w:rsid w:val="00072071"/>
    <w:rsid w:val="00076C9D"/>
    <w:rsid w:val="00077B18"/>
    <w:rsid w:val="00095CD8"/>
    <w:rsid w:val="00096B1A"/>
    <w:rsid w:val="000C476D"/>
    <w:rsid w:val="000C52D5"/>
    <w:rsid w:val="000D5870"/>
    <w:rsid w:val="000D6658"/>
    <w:rsid w:val="000F1BF6"/>
    <w:rsid w:val="00100BFF"/>
    <w:rsid w:val="00101AC4"/>
    <w:rsid w:val="00117741"/>
    <w:rsid w:val="001334FC"/>
    <w:rsid w:val="001338E4"/>
    <w:rsid w:val="001353AC"/>
    <w:rsid w:val="00135B75"/>
    <w:rsid w:val="001430FF"/>
    <w:rsid w:val="00157FB2"/>
    <w:rsid w:val="00175916"/>
    <w:rsid w:val="0018455C"/>
    <w:rsid w:val="00185CC6"/>
    <w:rsid w:val="001872AC"/>
    <w:rsid w:val="00187FF2"/>
    <w:rsid w:val="001C578E"/>
    <w:rsid w:val="001E03AD"/>
    <w:rsid w:val="002024F1"/>
    <w:rsid w:val="002104E0"/>
    <w:rsid w:val="00217722"/>
    <w:rsid w:val="002413EB"/>
    <w:rsid w:val="00244938"/>
    <w:rsid w:val="00267AA8"/>
    <w:rsid w:val="00275D71"/>
    <w:rsid w:val="00281189"/>
    <w:rsid w:val="00287C52"/>
    <w:rsid w:val="00297359"/>
    <w:rsid w:val="002B205C"/>
    <w:rsid w:val="002C6975"/>
    <w:rsid w:val="002D3868"/>
    <w:rsid w:val="002E2DA0"/>
    <w:rsid w:val="002E64E4"/>
    <w:rsid w:val="002F089D"/>
    <w:rsid w:val="002F4F36"/>
    <w:rsid w:val="002F73C4"/>
    <w:rsid w:val="0031054B"/>
    <w:rsid w:val="0032447A"/>
    <w:rsid w:val="00331136"/>
    <w:rsid w:val="003355D1"/>
    <w:rsid w:val="003417AE"/>
    <w:rsid w:val="00347700"/>
    <w:rsid w:val="003554D1"/>
    <w:rsid w:val="003604FA"/>
    <w:rsid w:val="0036420D"/>
    <w:rsid w:val="003672E4"/>
    <w:rsid w:val="003809B9"/>
    <w:rsid w:val="003973DA"/>
    <w:rsid w:val="003A4FCA"/>
    <w:rsid w:val="003C1669"/>
    <w:rsid w:val="003D506F"/>
    <w:rsid w:val="00400F0F"/>
    <w:rsid w:val="00404D1D"/>
    <w:rsid w:val="004161F3"/>
    <w:rsid w:val="00422BF2"/>
    <w:rsid w:val="00426612"/>
    <w:rsid w:val="00431594"/>
    <w:rsid w:val="004416FE"/>
    <w:rsid w:val="00446E35"/>
    <w:rsid w:val="004631D2"/>
    <w:rsid w:val="0047204B"/>
    <w:rsid w:val="0047671C"/>
    <w:rsid w:val="004A7FE1"/>
    <w:rsid w:val="004F07B9"/>
    <w:rsid w:val="00505C9A"/>
    <w:rsid w:val="005150CB"/>
    <w:rsid w:val="00540198"/>
    <w:rsid w:val="00562DC9"/>
    <w:rsid w:val="00563B9B"/>
    <w:rsid w:val="005763EB"/>
    <w:rsid w:val="0058554C"/>
    <w:rsid w:val="005A0061"/>
    <w:rsid w:val="005A3C89"/>
    <w:rsid w:val="005A46AF"/>
    <w:rsid w:val="005A6022"/>
    <w:rsid w:val="005C6EF2"/>
    <w:rsid w:val="005D4283"/>
    <w:rsid w:val="005F7243"/>
    <w:rsid w:val="00603D10"/>
    <w:rsid w:val="006161CD"/>
    <w:rsid w:val="00616ACC"/>
    <w:rsid w:val="0062412C"/>
    <w:rsid w:val="00652740"/>
    <w:rsid w:val="00662085"/>
    <w:rsid w:val="00670BF6"/>
    <w:rsid w:val="00671DD6"/>
    <w:rsid w:val="0067379F"/>
    <w:rsid w:val="006A2B1D"/>
    <w:rsid w:val="006B0AD2"/>
    <w:rsid w:val="006B2EC4"/>
    <w:rsid w:val="006D307C"/>
    <w:rsid w:val="006F7653"/>
    <w:rsid w:val="0071699E"/>
    <w:rsid w:val="00737119"/>
    <w:rsid w:val="00747739"/>
    <w:rsid w:val="00750BBF"/>
    <w:rsid w:val="007608A1"/>
    <w:rsid w:val="00760CB0"/>
    <w:rsid w:val="00774DC7"/>
    <w:rsid w:val="00775802"/>
    <w:rsid w:val="0079533E"/>
    <w:rsid w:val="00795491"/>
    <w:rsid w:val="007A3649"/>
    <w:rsid w:val="007B207F"/>
    <w:rsid w:val="007B3011"/>
    <w:rsid w:val="007B4E83"/>
    <w:rsid w:val="007B62BA"/>
    <w:rsid w:val="007C4BA4"/>
    <w:rsid w:val="007D21D5"/>
    <w:rsid w:val="007E4333"/>
    <w:rsid w:val="007E6823"/>
    <w:rsid w:val="007E7E7E"/>
    <w:rsid w:val="007F1903"/>
    <w:rsid w:val="007F344F"/>
    <w:rsid w:val="007F6C33"/>
    <w:rsid w:val="007F7E93"/>
    <w:rsid w:val="00815992"/>
    <w:rsid w:val="008256CB"/>
    <w:rsid w:val="0083605F"/>
    <w:rsid w:val="00844C81"/>
    <w:rsid w:val="008515D1"/>
    <w:rsid w:val="00851E08"/>
    <w:rsid w:val="0086786B"/>
    <w:rsid w:val="00870401"/>
    <w:rsid w:val="008829D2"/>
    <w:rsid w:val="00886255"/>
    <w:rsid w:val="0089643E"/>
    <w:rsid w:val="00896D6C"/>
    <w:rsid w:val="00897F78"/>
    <w:rsid w:val="008A64FF"/>
    <w:rsid w:val="008B022B"/>
    <w:rsid w:val="008B2BFA"/>
    <w:rsid w:val="008B3F9D"/>
    <w:rsid w:val="008D5BA6"/>
    <w:rsid w:val="008D6777"/>
    <w:rsid w:val="008E0ACC"/>
    <w:rsid w:val="008F21BF"/>
    <w:rsid w:val="00900F34"/>
    <w:rsid w:val="00901546"/>
    <w:rsid w:val="009052C5"/>
    <w:rsid w:val="00915711"/>
    <w:rsid w:val="00916ADE"/>
    <w:rsid w:val="00930FB0"/>
    <w:rsid w:val="009339CB"/>
    <w:rsid w:val="00941EF2"/>
    <w:rsid w:val="00945148"/>
    <w:rsid w:val="00951AE2"/>
    <w:rsid w:val="00961C6F"/>
    <w:rsid w:val="00963CC8"/>
    <w:rsid w:val="00966994"/>
    <w:rsid w:val="0097650B"/>
    <w:rsid w:val="00984F15"/>
    <w:rsid w:val="00986C43"/>
    <w:rsid w:val="00987E8B"/>
    <w:rsid w:val="00990A3E"/>
    <w:rsid w:val="009B0394"/>
    <w:rsid w:val="009C4ACE"/>
    <w:rsid w:val="009C5CA1"/>
    <w:rsid w:val="009D3A93"/>
    <w:rsid w:val="009E7F9F"/>
    <w:rsid w:val="009F2B62"/>
    <w:rsid w:val="009F43C2"/>
    <w:rsid w:val="00A05626"/>
    <w:rsid w:val="00A21EE3"/>
    <w:rsid w:val="00A35E61"/>
    <w:rsid w:val="00A46FF2"/>
    <w:rsid w:val="00A56A28"/>
    <w:rsid w:val="00A57159"/>
    <w:rsid w:val="00A63250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2639"/>
    <w:rsid w:val="00B13E1C"/>
    <w:rsid w:val="00B16542"/>
    <w:rsid w:val="00B349E0"/>
    <w:rsid w:val="00B35104"/>
    <w:rsid w:val="00B4566A"/>
    <w:rsid w:val="00B50F03"/>
    <w:rsid w:val="00B54964"/>
    <w:rsid w:val="00B5684B"/>
    <w:rsid w:val="00B7723E"/>
    <w:rsid w:val="00B862B5"/>
    <w:rsid w:val="00B866DF"/>
    <w:rsid w:val="00BA42FE"/>
    <w:rsid w:val="00BE08C4"/>
    <w:rsid w:val="00BF0B61"/>
    <w:rsid w:val="00BF0C67"/>
    <w:rsid w:val="00C113F0"/>
    <w:rsid w:val="00C3681A"/>
    <w:rsid w:val="00C5473B"/>
    <w:rsid w:val="00C66439"/>
    <w:rsid w:val="00C93B47"/>
    <w:rsid w:val="00CA0880"/>
    <w:rsid w:val="00CA41AD"/>
    <w:rsid w:val="00CA445A"/>
    <w:rsid w:val="00CC245C"/>
    <w:rsid w:val="00CC2CC0"/>
    <w:rsid w:val="00CC4C28"/>
    <w:rsid w:val="00CE08FD"/>
    <w:rsid w:val="00CE698E"/>
    <w:rsid w:val="00CF3B9E"/>
    <w:rsid w:val="00D172A4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866D1"/>
    <w:rsid w:val="00D901C3"/>
    <w:rsid w:val="00D92A83"/>
    <w:rsid w:val="00D938DC"/>
    <w:rsid w:val="00D93BDD"/>
    <w:rsid w:val="00DA3930"/>
    <w:rsid w:val="00DA3F90"/>
    <w:rsid w:val="00DC5F9F"/>
    <w:rsid w:val="00DD23BE"/>
    <w:rsid w:val="00DD51BD"/>
    <w:rsid w:val="00DE0424"/>
    <w:rsid w:val="00DE4695"/>
    <w:rsid w:val="00E04CDC"/>
    <w:rsid w:val="00E169F0"/>
    <w:rsid w:val="00E20CFC"/>
    <w:rsid w:val="00E221FB"/>
    <w:rsid w:val="00E2619F"/>
    <w:rsid w:val="00E75FB6"/>
    <w:rsid w:val="00E84FB8"/>
    <w:rsid w:val="00E86174"/>
    <w:rsid w:val="00E97067"/>
    <w:rsid w:val="00EA09FE"/>
    <w:rsid w:val="00EA20A1"/>
    <w:rsid w:val="00EA44D7"/>
    <w:rsid w:val="00EB6CF1"/>
    <w:rsid w:val="00ED0926"/>
    <w:rsid w:val="00ED61C9"/>
    <w:rsid w:val="00EF138F"/>
    <w:rsid w:val="00EF17CA"/>
    <w:rsid w:val="00F10E64"/>
    <w:rsid w:val="00F11B87"/>
    <w:rsid w:val="00F437D9"/>
    <w:rsid w:val="00F46DD2"/>
    <w:rsid w:val="00F6259D"/>
    <w:rsid w:val="00F6684C"/>
    <w:rsid w:val="00F7382F"/>
    <w:rsid w:val="00F91BB9"/>
    <w:rsid w:val="00F960B0"/>
    <w:rsid w:val="00FB1B17"/>
    <w:rsid w:val="00FC79B0"/>
    <w:rsid w:val="00FD095E"/>
    <w:rsid w:val="00FD3BB9"/>
    <w:rsid w:val="00FD79B2"/>
    <w:rsid w:val="00FE360E"/>
    <w:rsid w:val="00FE512F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BDBE7DA"/>
  <w15:docId w15:val="{4B953C84-0F28-4380-A3C1-03000AD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00F0F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uiPriority w:val="39"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uiPriority w:val="99"/>
    <w:rsid w:val="00400F0F"/>
    <w:rPr>
      <w:rFonts w:cs="Times New Roman"/>
      <w:color w:val="000000"/>
      <w:u w:val="single"/>
      <w:shd w:val="clear" w:color="auto" w:fill="FFFFFF"/>
    </w:rPr>
  </w:style>
  <w:style w:type="character" w:styleId="AvattuHyperlinkki">
    <w:name w:val="FollowedHyperlink"/>
    <w:basedOn w:val="Kappaleenoletusfontti"/>
    <w:rsid w:val="00400F0F"/>
    <w:rPr>
      <w:color w:val="800080" w:themeColor="followedHyperlink"/>
      <w:u w:val="single"/>
    </w:rPr>
  </w:style>
  <w:style w:type="paragraph" w:styleId="Sisluet2">
    <w:name w:val="toc 2"/>
    <w:basedOn w:val="Normaali"/>
    <w:next w:val="Normaali"/>
    <w:autoRedefine/>
    <w:uiPriority w:val="39"/>
    <w:rsid w:val="0094514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tuk.fi/aiheet/sateily-terveydenhuollossa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jentin_x0020_hyväksyjä xmlns="0af04246-5dcb-4e38-b8a1-4adaeb368127">
      <UserInfo>
        <DisplayName>i:0#.w|oysnet\kokkonsm</DisplayName>
        <AccountId>366</AccountId>
        <AccountType/>
      </UserInfo>
    </Dokumjentin_x0020_hyväksyjä>
    <Language xmlns="http://schemas.microsoft.com/sharepoint/v3">Finnish (Finland)</Language>
    <Kuvantamisen_x0020_turvallisuusohje xmlns="0af04246-5dcb-4e38-b8a1-4adaeb368127">false</Kuvantamisen_x0020_turvallisuusohje>
    <Dokumentin_x0020_sisällöstä_x0020_vastaava_x0028_t_x0029__x0020__x002f__x0020_asiantuntija_x0028_t_x0029_ xmlns="0af04246-5dcb-4e38-b8a1-4adaeb368127">
      <UserInfo>
        <DisplayName>i:0#.w|oysnet\manninal</DisplayName>
        <AccountId>370</AccountId>
        <AccountType/>
      </UserInfo>
      <UserInfo>
        <DisplayName>i:0#.w|oysnet\karjalab</DisplayName>
        <AccountId>363</AccountId>
        <AccountType/>
      </UserInfo>
    </Dokumentin_x0020_sisällöstä_x0020_vastaava_x0028_t_x0029__x0020__x002f__x0020_asiantuntija_x0028_t_x0029_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p1983d610e0d4731a3788cc4c5855e1b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FM1TQ Sydänlihaksen perfuusion SPET ja matala-annos-TT levossa ja rasituksessa</TermName>
          <TermId xmlns="http://schemas.microsoft.com/office/infopath/2007/PartnerControls">77f50d49-6f02-41cb-a01f-4ea935cfe317</TermId>
        </TermInfo>
      </Terms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_dlc_DocId xmlns="d3e50268-7799-48af-83c3-9a9b063078bc">MUAVRSSTWASF-628417917-526</_dlc_DocId>
    <TaxCatchAll xmlns="d3e50268-7799-48af-83c3-9a9b063078bc">
      <Value>1329</Value>
      <Value>728</Value>
      <Value>43</Value>
      <Value>42</Value>
      <Value>1180</Value>
      <Value>650</Value>
      <Value>530</Value>
      <Value>820</Value>
      <Value>528</Value>
      <Value>886</Value>
    </TaxCatchAll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Isotooppi</TermName>
          <TermId xmlns="http://schemas.microsoft.com/office/infopath/2007/PartnerControls">34089549-f79f-4d4d-844a-676cbbb5d2e1</TermId>
        </TermInfo>
      </Terms>
    </bed6187e51e544269109ff5c30eb1037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df496f8924d0400287f1ac5901a0600e xmlns="d3e50268-7799-48af-83c3-9a9b063078bc">
      <Terms xmlns="http://schemas.microsoft.com/office/infopath/2007/PartnerControls"/>
    </df496f8924d0400287f1ac5901a0600e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isotooppilääketiede (PPSHP)</TermName>
          <TermId xmlns="http://schemas.microsoft.com/office/infopath/2007/PartnerControls">10be52ec-d72f-4414-83a0-e978b3b2251e</TermId>
        </TermInfo>
      </Terms>
    </ab42df24dbb04f55bc336c85f92eff00>
    <a0acc0df72a44ffdae945756e3e80230 xmlns="d3e50268-7799-48af-83c3-9a9b063078bc">
      <Terms xmlns="http://schemas.microsoft.com/office/infopath/2007/PartnerControls"/>
    </a0acc0df72a44ffdae945756e3e80230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_dlc_DocIdUrl xmlns="d3e50268-7799-48af-83c3-9a9b063078bc">
      <Url>https://internet.oysnet.ppshp.fi/dokumentit/_layouts/15/DocIdRedir.aspx?ID=MUAVRSSTWASF-628417917-526</Url>
      <Description>MUAVRSSTWASF-628417917-526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F-röntgen</TermName>
          <TermId xmlns="http://schemas.microsoft.com/office/infopath/2007/PartnerControls">7a8b252b-5427-4881-bb54-12bb230821fb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9FC34-179E-46BC-861B-9B394CB548E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B42DF1D-F037-4A5A-B4EE-FADF531A6B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7AFD22-3C10-44AA-8AB0-030B75455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51220D-7D03-4A7D-9DDE-F6D5456C76C7}"/>
</file>

<file path=customXml/itemProps5.xml><?xml version="1.0" encoding="utf-8"?>
<ds:datastoreItem xmlns:ds="http://schemas.openxmlformats.org/officeDocument/2006/customXml" ds:itemID="{D83B00E1-AC54-4E87-945A-4037804B7E8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e50268-7799-48af-83c3-9a9b063078bc"/>
    <ds:schemaRef ds:uri="http://purl.org/dc/elements/1.1/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1BEFFA1-F101-473E-90C3-7F5A3C584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</Template>
  <TotalTime>155</TotalTime>
  <Pages>3</Pages>
  <Words>557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Sydänlihasperfuusion gammakuvaus levossa ja rasituksessa (oys kuv til)</vt:lpstr>
    </vt:vector>
  </TitlesOfParts>
  <Company>ppshp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Sydänlihasperfuusion gammakuvaus levossa ja rasituksessa oys kuv til</dc:title>
  <dc:creator>Mäkelä Leila</dc:creator>
  <cp:keywords>Isotooppirasitus</cp:keywords>
  <cp:lastModifiedBy>Vimpari Pirjo Liisa rtg</cp:lastModifiedBy>
  <cp:revision>24</cp:revision>
  <cp:lastPrinted>2014-04-02T07:07:00Z</cp:lastPrinted>
  <dcterms:created xsi:type="dcterms:W3CDTF">2016-02-09T10:28:00Z</dcterms:created>
  <dcterms:modified xsi:type="dcterms:W3CDTF">2024-03-08T09:21:00Z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1180;#Isotooppirasitus|a32ec52b-7c8d-4c50-849a-189ec5f80223</vt:lpwstr>
  </property>
  <property fmtid="{D5CDD505-2E9C-101B-9397-08002B2CF9AE}" pid="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4" name="Kuvantamisen ikäryhmä">
    <vt:lpwstr>886;#Aikuinen|cf8c4afd-4c54-4b39-817d-454341937ee5</vt:lpwstr>
  </property>
  <property fmtid="{D5CDD505-2E9C-101B-9397-08002B2CF9AE}" pid="5" name="Toimenpidekoodit">
    <vt:lpwstr>728;#FM1TQ Sydänlihaksen perfuusion SPET ja matala-annos-TT levossa ja rasituksessa|77f50d49-6f02-41cb-a01f-4ea935cfe317</vt:lpwstr>
  </property>
  <property fmtid="{D5CDD505-2E9C-101B-9397-08002B2CF9AE}" pid="6" name="Kuvantamisen_x0020_laite_x002d__x0020_tai_x0020_huonetieto">
    <vt:lpwstr/>
  </property>
  <property fmtid="{D5CDD505-2E9C-101B-9397-08002B2CF9AE}" pid="7" name="Kuvantamisen laite- tai huonetieto">
    <vt:lpwstr/>
  </property>
  <property fmtid="{D5CDD505-2E9C-101B-9397-08002B2CF9AE}" pid="8" name="Kohde- / työntekijäryhmä">
    <vt:lpwstr>42;#Potilaan hoitoon osallistuva henkilöstö|21074a2b-1b44-417e-9c72-4d731d4c7a78</vt:lpwstr>
  </property>
  <property fmtid="{D5CDD505-2E9C-101B-9397-08002B2CF9AE}" pid="9" name="ContentTypeId">
    <vt:lpwstr>0x010100E993358E494F344F8D6048E76D09AF021A00B1A01723411E3249ACDCE17AD29DD499</vt:lpwstr>
  </property>
  <property fmtid="{D5CDD505-2E9C-101B-9397-08002B2CF9AE}" pid="10" name="Lomake (sisältötyypin metatieto)">
    <vt:lpwstr/>
  </property>
  <property fmtid="{D5CDD505-2E9C-101B-9397-08002B2CF9AE}" pid="11" name="_dlc_DocIdItemGuid">
    <vt:lpwstr>adde1ed0-8b3b-443a-98e4-7c13e4aad715</vt:lpwstr>
  </property>
  <property fmtid="{D5CDD505-2E9C-101B-9397-08002B2CF9AE}" pid="12" name="Erikoisala">
    <vt:lpwstr>528;#kliininen fysiologia ja isotooppilääketiede (PPSHP)|10be52ec-d72f-4414-83a0-e978b3b2251e</vt:lpwstr>
  </property>
  <property fmtid="{D5CDD505-2E9C-101B-9397-08002B2CF9AE}" pid="13" name="Organisaatiotiedon tarkennus toiminnan mukaan">
    <vt:lpwstr/>
  </property>
  <property fmtid="{D5CDD505-2E9C-101B-9397-08002B2CF9AE}" pid="14" name="Kuvantamisen ohjeen elinryhmät (sisältötyypin metatieto)">
    <vt:lpwstr/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Kuvantamisen ohjeen tutkimusryhmät (sisältötyypin metatieto)">
    <vt:lpwstr>650;#Isotooppi|34089549-f79f-4d4d-844a-676cbbb5d2e1</vt:lpwstr>
  </property>
  <property fmtid="{D5CDD505-2E9C-101B-9397-08002B2CF9AE}" pid="17" name="Organisaatiotieto">
    <vt:lpwstr>530;#F-röntgen|7a8b252b-5427-4881-bb54-12bb230821fb</vt:lpwstr>
  </property>
  <property fmtid="{D5CDD505-2E9C-101B-9397-08002B2CF9AE}" pid="18" name="Ryhmät, toimikunnat, toimielimet">
    <vt:lpwstr/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Kohdeorganisaatio">
    <vt:lpwstr>530;#F-röntgen|7a8b252b-5427-4881-bb54-12bb230821fb</vt:lpwstr>
  </property>
  <property fmtid="{D5CDD505-2E9C-101B-9397-08002B2CF9AE}" pid="22" name="TemplateUrl">
    <vt:lpwstr/>
  </property>
  <property fmtid="{D5CDD505-2E9C-101B-9397-08002B2CF9AE}" pid="23" name="Dokumentti jaetaan myös ekstranetissä">
    <vt:bool>true</vt:bool>
  </property>
  <property fmtid="{D5CDD505-2E9C-101B-9397-08002B2CF9AE}" pid="24" name="Kuvantamisen tilaaja vai menetelmä">
    <vt:lpwstr>1329;#Tilaajaohje|1239afa4-5392-4d15-bec1-ee71147d5603</vt:lpwstr>
  </property>
  <property fmtid="{D5CDD505-2E9C-101B-9397-08002B2CF9AE}" pid="25" name="Kriisiviestintä">
    <vt:lpwstr/>
  </property>
  <property fmtid="{D5CDD505-2E9C-101B-9397-08002B2CF9AE}" pid="26" name="MEO">
    <vt:lpwstr/>
  </property>
  <property fmtid="{D5CDD505-2E9C-101B-9397-08002B2CF9AE}" pid="27" name="Order">
    <vt:r8>947600</vt:r8>
  </property>
  <property fmtid="{D5CDD505-2E9C-101B-9397-08002B2CF9AE}" pid="29" name="TaxKeywordTaxHTField">
    <vt:lpwstr>Isotooppirasitus|a32ec52b-7c8d-4c50-849a-189ec5f80223</vt:lpwstr>
  </property>
  <property fmtid="{D5CDD505-2E9C-101B-9397-08002B2CF9AE}" pid="30" name="SharedWithUsers">
    <vt:lpwstr/>
  </property>
</Properties>
</file>